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C477" w14:textId="430FF372" w:rsidR="00CF43FA" w:rsidRDefault="00407D0A" w:rsidP="00CF43FA">
      <w:pPr>
        <w:pStyle w:val="Titolo"/>
        <w:jc w:val="left"/>
        <w:rPr>
          <w:rFonts w:ascii="Arial" w:hAnsi="Arial" w:cs="Arial"/>
          <w:sz w:val="24"/>
          <w:szCs w:val="24"/>
          <w:u w:val="single"/>
        </w:rPr>
      </w:pPr>
      <w:r>
        <w:rPr>
          <w:rFonts w:ascii="Arial" w:hAnsi="Arial" w:cs="Arial"/>
          <w:sz w:val="24"/>
          <w:szCs w:val="24"/>
          <w:u w:val="single"/>
        </w:rPr>
        <w:t xml:space="preserve">Allegato </w:t>
      </w:r>
      <w:r w:rsidR="00BC46F4">
        <w:rPr>
          <w:rFonts w:ascii="Arial" w:hAnsi="Arial" w:cs="Arial"/>
          <w:sz w:val="24"/>
          <w:szCs w:val="24"/>
          <w:u w:val="single"/>
        </w:rPr>
        <w:t>____</w:t>
      </w:r>
    </w:p>
    <w:p w14:paraId="3F10CFE3" w14:textId="77777777" w:rsidR="00CF43FA" w:rsidRDefault="00CF43FA" w:rsidP="00273612">
      <w:pPr>
        <w:pStyle w:val="Titolo"/>
        <w:rPr>
          <w:rFonts w:ascii="Arial" w:hAnsi="Arial" w:cs="Arial"/>
          <w:sz w:val="24"/>
          <w:szCs w:val="24"/>
          <w:u w:val="single"/>
        </w:rPr>
      </w:pPr>
    </w:p>
    <w:p w14:paraId="03041C53" w14:textId="77777777" w:rsidR="00273612" w:rsidRPr="0085094C" w:rsidRDefault="00273612" w:rsidP="00273612">
      <w:pPr>
        <w:pStyle w:val="Titolo"/>
        <w:rPr>
          <w:rFonts w:ascii="Arial" w:hAnsi="Arial" w:cs="Arial"/>
          <w:sz w:val="24"/>
          <w:szCs w:val="24"/>
          <w:u w:val="single"/>
        </w:rPr>
      </w:pPr>
      <w:r w:rsidRPr="0085094C">
        <w:rPr>
          <w:rFonts w:ascii="Arial" w:hAnsi="Arial" w:cs="Arial"/>
          <w:sz w:val="24"/>
          <w:szCs w:val="24"/>
          <w:u w:val="single"/>
        </w:rPr>
        <w:t>DICHIARAZIONI SOSTITUTIVE DI CERTIFICAZIONI e DELL’ATTO DI NOTORIETÀ</w:t>
      </w:r>
      <w:r w:rsidR="000E3CEB">
        <w:rPr>
          <w:rFonts w:ascii="Arial" w:hAnsi="Arial" w:cs="Arial"/>
          <w:sz w:val="24"/>
          <w:szCs w:val="24"/>
          <w:u w:val="single"/>
        </w:rPr>
        <w:t xml:space="preserve"> e informative varie</w:t>
      </w:r>
    </w:p>
    <w:p w14:paraId="4FBF3BFF" w14:textId="77777777" w:rsidR="00273612" w:rsidRPr="0085094C" w:rsidRDefault="00273612" w:rsidP="00273612">
      <w:pPr>
        <w:spacing w:before="120"/>
        <w:ind w:right="-170"/>
        <w:jc w:val="center"/>
        <w:rPr>
          <w:rFonts w:ascii="Arial" w:hAnsi="Arial" w:cs="Arial"/>
          <w:sz w:val="22"/>
          <w:szCs w:val="22"/>
          <w:lang w:val="de-DE"/>
        </w:rPr>
      </w:pPr>
      <w:r w:rsidRPr="0085094C">
        <w:rPr>
          <w:rFonts w:ascii="Arial" w:hAnsi="Arial" w:cs="Arial"/>
          <w:sz w:val="22"/>
          <w:szCs w:val="22"/>
          <w:lang w:val="de-DE"/>
        </w:rPr>
        <w:t>(</w:t>
      </w:r>
      <w:proofErr w:type="spellStart"/>
      <w:r w:rsidRPr="0085094C">
        <w:rPr>
          <w:rFonts w:ascii="Arial" w:hAnsi="Arial" w:cs="Arial"/>
          <w:i/>
          <w:sz w:val="22"/>
          <w:szCs w:val="22"/>
          <w:lang w:val="de-DE"/>
        </w:rPr>
        <w:t>artt</w:t>
      </w:r>
      <w:proofErr w:type="spellEnd"/>
      <w:r w:rsidRPr="0085094C">
        <w:rPr>
          <w:rFonts w:ascii="Arial" w:hAnsi="Arial" w:cs="Arial"/>
          <w:i/>
          <w:sz w:val="22"/>
          <w:szCs w:val="22"/>
          <w:lang w:val="de-DE"/>
        </w:rPr>
        <w:t>. 46 e 47 del D.P.R. 28.12.2000, n. 445</w:t>
      </w:r>
      <w:r w:rsidRPr="0085094C">
        <w:rPr>
          <w:rFonts w:ascii="Arial" w:hAnsi="Arial" w:cs="Arial"/>
          <w:sz w:val="22"/>
          <w:szCs w:val="22"/>
          <w:lang w:val="de-DE"/>
        </w:rPr>
        <w:t>)</w:t>
      </w:r>
    </w:p>
    <w:p w14:paraId="766D870B" w14:textId="77777777" w:rsidR="00273612" w:rsidRPr="0085094C" w:rsidRDefault="00273612" w:rsidP="00CA7BA6">
      <w:pPr>
        <w:pStyle w:val="Intestazione"/>
        <w:jc w:val="center"/>
        <w:rPr>
          <w:rFonts w:ascii="Arial" w:hAnsi="Arial" w:cs="Arial"/>
          <w:b/>
          <w:sz w:val="22"/>
          <w:szCs w:val="22"/>
        </w:rPr>
      </w:pPr>
    </w:p>
    <w:p w14:paraId="6AE8322D" w14:textId="47FA9873" w:rsidR="00BC46F4" w:rsidRDefault="002A03DB" w:rsidP="00313EC5">
      <w:pPr>
        <w:jc w:val="both"/>
        <w:rPr>
          <w:color w:val="000000"/>
          <w:sz w:val="22"/>
          <w:szCs w:val="22"/>
        </w:rPr>
      </w:pPr>
      <w:r w:rsidRPr="00C332D9">
        <w:rPr>
          <w:rFonts w:ascii="Arial" w:hAnsi="Arial" w:cs="Arial"/>
          <w:b/>
          <w:sz w:val="28"/>
          <w:szCs w:val="28"/>
          <w:u w:val="single"/>
        </w:rPr>
        <w:t>OGGETTO DELL'A</w:t>
      </w:r>
      <w:r w:rsidR="00BC46F4">
        <w:rPr>
          <w:rFonts w:ascii="Arial" w:hAnsi="Arial" w:cs="Arial"/>
          <w:b/>
          <w:sz w:val="28"/>
          <w:szCs w:val="28"/>
          <w:u w:val="single"/>
        </w:rPr>
        <w:t>VVISO</w:t>
      </w:r>
      <w:r w:rsidRPr="00C332D9">
        <w:rPr>
          <w:rFonts w:ascii="Arial" w:hAnsi="Arial" w:cs="Arial"/>
          <w:sz w:val="28"/>
          <w:szCs w:val="28"/>
        </w:rPr>
        <w:t xml:space="preserve">: </w:t>
      </w:r>
      <w:r w:rsidR="00BC46F4">
        <w:rPr>
          <w:color w:val="000000"/>
          <w:sz w:val="22"/>
          <w:szCs w:val="22"/>
        </w:rPr>
        <w:t>Avviso per l'individuazione dei formatori</w:t>
      </w:r>
      <w:r w:rsidR="00BC46F4">
        <w:rPr>
          <w:color w:val="000000"/>
          <w:sz w:val="22"/>
          <w:szCs w:val="22"/>
        </w:rPr>
        <w:t xml:space="preserve"> nell’ambito del </w:t>
      </w:r>
      <w:r w:rsidR="00BC46F4">
        <w:rPr>
          <w:sz w:val="22"/>
          <w:szCs w:val="22"/>
        </w:rPr>
        <w:t xml:space="preserve">Piano Nazionale Formazione Docenti di cui alla Nota MIUR </w:t>
      </w:r>
      <w:proofErr w:type="spellStart"/>
      <w:r w:rsidR="00BC46F4">
        <w:rPr>
          <w:sz w:val="22"/>
          <w:szCs w:val="22"/>
        </w:rPr>
        <w:t>prot</w:t>
      </w:r>
      <w:proofErr w:type="spellEnd"/>
      <w:r w:rsidR="00BC46F4">
        <w:rPr>
          <w:sz w:val="22"/>
          <w:szCs w:val="22"/>
        </w:rPr>
        <w:t>. n. 49062  del 28/11/2019</w:t>
      </w:r>
      <w:r w:rsidR="00BC46F4">
        <w:rPr>
          <w:sz w:val="22"/>
          <w:szCs w:val="22"/>
        </w:rPr>
        <w:t>.</w:t>
      </w:r>
    </w:p>
    <w:p w14:paraId="62E2A6EE" w14:textId="05BEF465" w:rsidR="00313EC5" w:rsidRDefault="00BC3F14" w:rsidP="00313EC5">
      <w:pPr>
        <w:jc w:val="both"/>
        <w:rPr>
          <w:rFonts w:ascii="Calibri" w:eastAsia="Calibri" w:hAnsi="Calibri" w:cs="Calibri"/>
          <w:b/>
          <w:sz w:val="22"/>
          <w:szCs w:val="22"/>
        </w:rPr>
      </w:pPr>
      <w:r>
        <w:rPr>
          <w:rFonts w:eastAsia="Calibri" w:cstheme="minorHAnsi"/>
          <w:b/>
          <w:bCs/>
          <w:color w:val="000000"/>
          <w:sz w:val="22"/>
          <w:szCs w:val="22"/>
        </w:rPr>
        <w:t xml:space="preserve">CIG: </w:t>
      </w:r>
      <w:r w:rsidR="00BC46F4">
        <w:rPr>
          <w:rFonts w:eastAsia="Calibri" w:cstheme="minorHAnsi"/>
          <w:b/>
          <w:bCs/>
          <w:color w:val="000000"/>
          <w:sz w:val="22"/>
          <w:szCs w:val="22"/>
        </w:rPr>
        <w:t>_____________</w:t>
      </w:r>
      <w:r>
        <w:rPr>
          <w:rFonts w:eastAsia="Calibri" w:cstheme="minorHAnsi"/>
          <w:b/>
          <w:bCs/>
          <w:color w:val="000000"/>
          <w:sz w:val="22"/>
          <w:szCs w:val="22"/>
        </w:rPr>
        <w:t>.</w:t>
      </w:r>
    </w:p>
    <w:p w14:paraId="2C2AF511" w14:textId="77777777" w:rsidR="00313EC5" w:rsidRDefault="00313EC5" w:rsidP="00313EC5">
      <w:pPr>
        <w:jc w:val="both"/>
        <w:rPr>
          <w:rFonts w:ascii="Calibri" w:eastAsia="Calibri" w:hAnsi="Calibri" w:cs="Calibri"/>
          <w:b/>
          <w:sz w:val="22"/>
          <w:szCs w:val="22"/>
        </w:rPr>
      </w:pPr>
    </w:p>
    <w:p w14:paraId="4795EBD0" w14:textId="77777777" w:rsidR="00116902" w:rsidRDefault="002A03DB" w:rsidP="00313EC5">
      <w:pPr>
        <w:jc w:val="both"/>
        <w:rPr>
          <w:rFonts w:ascii="Arial" w:hAnsi="Arial" w:cs="Arial"/>
          <w:sz w:val="22"/>
          <w:szCs w:val="22"/>
          <w:lang w:eastAsia="en-US"/>
        </w:rPr>
      </w:pPr>
      <w:r w:rsidRPr="0085094C">
        <w:rPr>
          <w:rFonts w:ascii="Arial" w:hAnsi="Arial" w:cs="Arial"/>
          <w:sz w:val="22"/>
          <w:szCs w:val="22"/>
          <w:lang w:eastAsia="en-US"/>
        </w:rPr>
        <w:t>Il</w:t>
      </w:r>
      <w:r w:rsidR="00CA7BA6" w:rsidRPr="0085094C">
        <w:rPr>
          <w:rFonts w:ascii="Arial" w:hAnsi="Arial" w:cs="Arial"/>
          <w:sz w:val="22"/>
          <w:szCs w:val="22"/>
          <w:lang w:eastAsia="en-US"/>
        </w:rPr>
        <w:t>/La</w:t>
      </w:r>
      <w:r w:rsidRPr="0085094C">
        <w:rPr>
          <w:rFonts w:ascii="Arial" w:hAnsi="Arial" w:cs="Arial"/>
          <w:sz w:val="22"/>
          <w:szCs w:val="22"/>
          <w:lang w:eastAsia="en-US"/>
        </w:rPr>
        <w:t xml:space="preserve"> sottoscritto</w:t>
      </w:r>
      <w:r w:rsidR="00CA7BA6" w:rsidRPr="0085094C">
        <w:rPr>
          <w:rFonts w:ascii="Arial" w:hAnsi="Arial" w:cs="Arial"/>
          <w:sz w:val="22"/>
          <w:szCs w:val="22"/>
          <w:lang w:eastAsia="en-US"/>
        </w:rPr>
        <w:t>/a</w:t>
      </w:r>
      <w:r w:rsidRPr="0085094C">
        <w:rPr>
          <w:rFonts w:ascii="Arial" w:hAnsi="Arial" w:cs="Arial"/>
          <w:sz w:val="22"/>
          <w:szCs w:val="22"/>
          <w:lang w:eastAsia="en-US"/>
        </w:rPr>
        <w:t xml:space="preserve"> ____________</w:t>
      </w:r>
      <w:r w:rsidR="00CA7BA6" w:rsidRPr="0085094C">
        <w:rPr>
          <w:rFonts w:ascii="Arial" w:hAnsi="Arial" w:cs="Arial"/>
          <w:sz w:val="22"/>
          <w:szCs w:val="22"/>
          <w:lang w:eastAsia="en-US"/>
        </w:rPr>
        <w:t>_____________________</w:t>
      </w:r>
      <w:r w:rsidRPr="0085094C">
        <w:rPr>
          <w:rFonts w:ascii="Arial" w:hAnsi="Arial" w:cs="Arial"/>
          <w:sz w:val="22"/>
          <w:szCs w:val="22"/>
          <w:lang w:eastAsia="en-US"/>
        </w:rPr>
        <w:t>_________________________, nato</w:t>
      </w:r>
      <w:r w:rsidR="00CA7BA6" w:rsidRPr="0085094C">
        <w:rPr>
          <w:rFonts w:ascii="Arial" w:hAnsi="Arial" w:cs="Arial"/>
          <w:sz w:val="22"/>
          <w:szCs w:val="22"/>
          <w:lang w:eastAsia="en-US"/>
        </w:rPr>
        <w:t>/a a</w:t>
      </w:r>
      <w:r w:rsidRPr="0085094C">
        <w:rPr>
          <w:rFonts w:ascii="Arial" w:hAnsi="Arial" w:cs="Arial"/>
          <w:sz w:val="22"/>
          <w:szCs w:val="22"/>
          <w:lang w:eastAsia="en-US"/>
        </w:rPr>
        <w:t xml:space="preserve"> ____________________</w:t>
      </w:r>
      <w:r w:rsidR="00CA7BA6" w:rsidRPr="0085094C">
        <w:rPr>
          <w:rFonts w:ascii="Arial" w:hAnsi="Arial" w:cs="Arial"/>
          <w:sz w:val="22"/>
          <w:szCs w:val="22"/>
          <w:lang w:eastAsia="en-US"/>
        </w:rPr>
        <w:t>_____________________________</w:t>
      </w:r>
      <w:r w:rsidRPr="0085094C">
        <w:rPr>
          <w:rFonts w:ascii="Arial" w:hAnsi="Arial" w:cs="Arial"/>
          <w:sz w:val="22"/>
          <w:szCs w:val="22"/>
          <w:lang w:eastAsia="en-US"/>
        </w:rPr>
        <w:t>__</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(_____) il</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w:t>
      </w:r>
      <w:r w:rsidR="00CA7BA6" w:rsidRPr="0085094C">
        <w:rPr>
          <w:rFonts w:ascii="Arial" w:hAnsi="Arial" w:cs="Arial"/>
          <w:sz w:val="22"/>
          <w:szCs w:val="22"/>
          <w:lang w:eastAsia="en-US"/>
        </w:rPr>
        <w:t>___</w:t>
      </w:r>
      <w:r w:rsidRPr="0085094C">
        <w:rPr>
          <w:rFonts w:ascii="Arial" w:hAnsi="Arial" w:cs="Arial"/>
          <w:sz w:val="22"/>
          <w:szCs w:val="22"/>
          <w:lang w:eastAsia="en-US"/>
        </w:rPr>
        <w:t>____________, residente a ____</w:t>
      </w:r>
      <w:r w:rsidR="001E0AD2" w:rsidRPr="0085094C">
        <w:rPr>
          <w:rFonts w:ascii="Arial" w:hAnsi="Arial" w:cs="Arial"/>
          <w:sz w:val="22"/>
          <w:szCs w:val="22"/>
          <w:lang w:eastAsia="en-US"/>
        </w:rPr>
        <w:t>______</w:t>
      </w:r>
      <w:r w:rsidR="00CA7BA6" w:rsidRPr="0085094C">
        <w:rPr>
          <w:rFonts w:ascii="Arial" w:hAnsi="Arial" w:cs="Arial"/>
          <w:sz w:val="22"/>
          <w:szCs w:val="22"/>
          <w:lang w:eastAsia="en-US"/>
        </w:rPr>
        <w:t>______________</w:t>
      </w:r>
      <w:r w:rsidR="001E0AD2" w:rsidRPr="0085094C">
        <w:rPr>
          <w:rFonts w:ascii="Arial" w:hAnsi="Arial" w:cs="Arial"/>
          <w:sz w:val="22"/>
          <w:szCs w:val="22"/>
          <w:lang w:eastAsia="en-US"/>
        </w:rPr>
        <w:t>_</w:t>
      </w:r>
      <w:r w:rsidRPr="0085094C">
        <w:rPr>
          <w:rFonts w:ascii="Arial" w:hAnsi="Arial" w:cs="Arial"/>
          <w:sz w:val="22"/>
          <w:szCs w:val="22"/>
          <w:lang w:eastAsia="en-US"/>
        </w:rPr>
        <w:t>__________________________ (_____) in Via/Piazza ___________</w:t>
      </w:r>
      <w:r w:rsidR="001E0AD2" w:rsidRPr="0085094C">
        <w:rPr>
          <w:rFonts w:ascii="Arial" w:hAnsi="Arial" w:cs="Arial"/>
          <w:sz w:val="22"/>
          <w:szCs w:val="22"/>
          <w:lang w:eastAsia="en-US"/>
        </w:rPr>
        <w:t>_________________________</w:t>
      </w:r>
      <w:r w:rsidRPr="0085094C">
        <w:rPr>
          <w:rFonts w:ascii="Arial" w:hAnsi="Arial" w:cs="Arial"/>
          <w:sz w:val="22"/>
          <w:szCs w:val="22"/>
          <w:lang w:eastAsia="en-US"/>
        </w:rPr>
        <w:t xml:space="preserve">________ N. ________ , </w:t>
      </w:r>
    </w:p>
    <w:p w14:paraId="070869A4" w14:textId="5D846C31" w:rsidR="002A03DB" w:rsidRPr="0085094C" w:rsidRDefault="002A03DB" w:rsidP="00313EC5">
      <w:pPr>
        <w:jc w:val="both"/>
        <w:rPr>
          <w:rFonts w:ascii="Arial" w:hAnsi="Arial" w:cs="Arial"/>
          <w:sz w:val="22"/>
          <w:szCs w:val="22"/>
          <w:lang w:eastAsia="en-US"/>
        </w:rPr>
      </w:pPr>
      <w:r w:rsidRPr="0085094C">
        <w:rPr>
          <w:rFonts w:ascii="Arial" w:hAnsi="Arial" w:cs="Arial"/>
          <w:sz w:val="22"/>
          <w:szCs w:val="22"/>
          <w:lang w:eastAsia="en-US"/>
        </w:rPr>
        <w:t>C.F.______________________________, P.IVA n. 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_______</w:t>
      </w:r>
    </w:p>
    <w:p w14:paraId="68C97199" w14:textId="43033929" w:rsidR="00273612" w:rsidRPr="0085094C" w:rsidRDefault="00273612" w:rsidP="0085094C">
      <w:pPr>
        <w:spacing w:before="120"/>
        <w:jc w:val="both"/>
        <w:rPr>
          <w:rFonts w:ascii="Arial" w:hAnsi="Arial" w:cs="Arial"/>
          <w:b/>
          <w:sz w:val="22"/>
          <w:szCs w:val="22"/>
        </w:rPr>
      </w:pPr>
      <w:r w:rsidRPr="0085094C">
        <w:rPr>
          <w:rFonts w:ascii="Arial" w:hAnsi="Arial" w:cs="Arial"/>
          <w:b/>
          <w:sz w:val="22"/>
          <w:szCs w:val="22"/>
        </w:rPr>
        <w:t>In relazione all’oggetto</w:t>
      </w:r>
      <w:r w:rsidR="00BC46F4">
        <w:rPr>
          <w:rFonts w:ascii="Arial" w:hAnsi="Arial" w:cs="Arial"/>
          <w:b/>
          <w:sz w:val="22"/>
          <w:szCs w:val="22"/>
        </w:rPr>
        <w:t xml:space="preserve"> del presente avviso</w:t>
      </w:r>
      <w:r w:rsidR="0085094C">
        <w:rPr>
          <w:rFonts w:ascii="Arial" w:hAnsi="Arial" w:cs="Arial"/>
          <w:b/>
          <w:sz w:val="22"/>
          <w:szCs w:val="22"/>
        </w:rPr>
        <w:t xml:space="preserve">, </w:t>
      </w:r>
      <w:r w:rsidR="0085094C" w:rsidRPr="001E0AD2">
        <w:rPr>
          <w:rFonts w:ascii="Arial" w:hAnsi="Arial" w:cs="Arial"/>
          <w:b/>
          <w:sz w:val="22"/>
          <w:szCs w:val="22"/>
        </w:rPr>
        <w:t>consapevole delle sanzioni penali previste dall’art. 76 del D.P.R. 28/12/2000, n. 445, nel caso di dichiarazioni mendaci, esibizione di atti falsi o contenenti dati non più corrispondenti al vero</w:t>
      </w:r>
      <w:r w:rsidR="0085094C">
        <w:rPr>
          <w:rFonts w:ascii="Arial" w:hAnsi="Arial" w:cs="Arial"/>
          <w:b/>
          <w:sz w:val="22"/>
          <w:szCs w:val="22"/>
        </w:rPr>
        <w:t xml:space="preserve">, </w:t>
      </w:r>
      <w:r w:rsidRPr="0085094C">
        <w:rPr>
          <w:rFonts w:ascii="Arial" w:hAnsi="Arial" w:cs="Arial"/>
          <w:b/>
          <w:sz w:val="22"/>
          <w:szCs w:val="22"/>
        </w:rPr>
        <w:t>fornisce le seguenti dichiarazioni sostitutive e dell’atto di notorietà</w:t>
      </w:r>
      <w:r w:rsidR="0085094C" w:rsidRPr="0085094C">
        <w:rPr>
          <w:rFonts w:ascii="Arial" w:hAnsi="Arial" w:cs="Arial"/>
          <w:b/>
          <w:sz w:val="22"/>
          <w:szCs w:val="22"/>
        </w:rPr>
        <w:t xml:space="preserve"> di cui ai successivi punti 1) – 2) – 3) e 4)</w:t>
      </w:r>
      <w:r w:rsidRPr="0085094C">
        <w:rPr>
          <w:rFonts w:ascii="Arial" w:hAnsi="Arial" w:cs="Arial"/>
          <w:b/>
          <w:sz w:val="22"/>
          <w:szCs w:val="22"/>
        </w:rPr>
        <w:t>:</w:t>
      </w:r>
    </w:p>
    <w:p w14:paraId="1317DD31" w14:textId="77777777" w:rsidR="00273612" w:rsidRPr="0085094C" w:rsidRDefault="00273612" w:rsidP="00273612">
      <w:pPr>
        <w:pStyle w:val="Intestazione"/>
        <w:jc w:val="center"/>
        <w:rPr>
          <w:rFonts w:ascii="Arial" w:hAnsi="Arial" w:cs="Arial"/>
          <w:b/>
          <w:sz w:val="22"/>
          <w:szCs w:val="22"/>
        </w:rPr>
      </w:pPr>
    </w:p>
    <w:p w14:paraId="158D55C7" w14:textId="77777777" w:rsidR="00273612" w:rsidRPr="0085094C" w:rsidRDefault="00273612" w:rsidP="0085094C">
      <w:pPr>
        <w:pStyle w:val="Intestazione"/>
        <w:numPr>
          <w:ilvl w:val="0"/>
          <w:numId w:val="32"/>
        </w:numPr>
        <w:pBdr>
          <w:top w:val="single" w:sz="4" w:space="1" w:color="auto"/>
          <w:left w:val="single" w:sz="4" w:space="4" w:color="auto"/>
          <w:bottom w:val="single" w:sz="4" w:space="1" w:color="auto"/>
          <w:right w:val="single" w:sz="4" w:space="4" w:color="auto"/>
        </w:pBdr>
        <w:tabs>
          <w:tab w:val="clear" w:pos="4819"/>
          <w:tab w:val="center" w:pos="567"/>
        </w:tabs>
        <w:ind w:left="0" w:firstLine="0"/>
        <w:jc w:val="both"/>
        <w:rPr>
          <w:rFonts w:ascii="Arial" w:hAnsi="Arial" w:cs="Arial"/>
          <w:b/>
          <w:sz w:val="22"/>
          <w:szCs w:val="22"/>
        </w:rPr>
      </w:pPr>
      <w:r w:rsidRPr="0085094C">
        <w:rPr>
          <w:rFonts w:ascii="Arial" w:hAnsi="Arial" w:cs="Arial"/>
          <w:b/>
          <w:sz w:val="22"/>
          <w:szCs w:val="22"/>
        </w:rPr>
        <w:t>Dichiarazione sostitutiva cause di esclusione di cui all'art. 80 del D. Lgs. n. 50/2016</w:t>
      </w:r>
    </w:p>
    <w:p w14:paraId="033A891C" w14:textId="77777777" w:rsidR="002A03DB" w:rsidRPr="001E0AD2" w:rsidRDefault="002A03DB" w:rsidP="007B070D">
      <w:pPr>
        <w:spacing w:before="120"/>
        <w:jc w:val="center"/>
        <w:rPr>
          <w:rFonts w:ascii="Arial" w:hAnsi="Arial" w:cs="Arial"/>
          <w:b/>
          <w:sz w:val="22"/>
          <w:szCs w:val="22"/>
          <w:u w:val="single"/>
        </w:rPr>
      </w:pPr>
      <w:r w:rsidRPr="001E0AD2">
        <w:rPr>
          <w:rFonts w:ascii="Arial" w:hAnsi="Arial" w:cs="Arial"/>
          <w:b/>
          <w:sz w:val="22"/>
          <w:szCs w:val="22"/>
          <w:u w:val="single"/>
        </w:rPr>
        <w:t>DICHIARA</w:t>
      </w:r>
    </w:p>
    <w:p w14:paraId="4D4BFB6C" w14:textId="41DB2AF6" w:rsidR="002A03DB" w:rsidRPr="00116902" w:rsidRDefault="002A03DB" w:rsidP="00116902">
      <w:pPr>
        <w:pStyle w:val="Paragrafoelenco"/>
        <w:numPr>
          <w:ilvl w:val="0"/>
          <w:numId w:val="36"/>
        </w:numPr>
        <w:spacing w:before="120"/>
        <w:jc w:val="both"/>
        <w:rPr>
          <w:rFonts w:ascii="Arial" w:hAnsi="Arial" w:cs="Arial"/>
          <w:sz w:val="22"/>
          <w:szCs w:val="22"/>
        </w:rPr>
      </w:pPr>
      <w:r w:rsidRPr="00116902">
        <w:rPr>
          <w:rFonts w:ascii="Arial" w:hAnsi="Arial" w:cs="Arial"/>
          <w:sz w:val="22"/>
          <w:szCs w:val="22"/>
        </w:rPr>
        <w:t xml:space="preserve">l’inesistenza delle cause di esclusione </w:t>
      </w:r>
      <w:r w:rsidRPr="00116902">
        <w:rPr>
          <w:rFonts w:ascii="Arial" w:hAnsi="Arial" w:cs="Arial"/>
          <w:color w:val="000000"/>
          <w:sz w:val="22"/>
          <w:szCs w:val="22"/>
        </w:rPr>
        <w:t xml:space="preserve">dalla partecipazione ad una procedura d’appalto o per l’affidamento diretto </w:t>
      </w:r>
      <w:r w:rsidRPr="00116902">
        <w:rPr>
          <w:rFonts w:ascii="Arial" w:hAnsi="Arial" w:cs="Arial"/>
          <w:sz w:val="22"/>
          <w:szCs w:val="22"/>
        </w:rPr>
        <w:t xml:space="preserve">elencate nell’art. 80 del </w:t>
      </w:r>
      <w:proofErr w:type="spellStart"/>
      <w:r w:rsidRPr="00116902">
        <w:rPr>
          <w:rFonts w:ascii="Arial" w:hAnsi="Arial" w:cs="Arial"/>
          <w:sz w:val="22"/>
          <w:szCs w:val="22"/>
        </w:rPr>
        <w:t>D.Lgs.</w:t>
      </w:r>
      <w:proofErr w:type="spellEnd"/>
      <w:r w:rsidRPr="00116902">
        <w:rPr>
          <w:rFonts w:ascii="Arial" w:hAnsi="Arial" w:cs="Arial"/>
          <w:sz w:val="22"/>
          <w:szCs w:val="22"/>
        </w:rPr>
        <w:t xml:space="preserve"> n. 50/2016, </w:t>
      </w:r>
    </w:p>
    <w:p w14:paraId="76F9329A" w14:textId="77777777" w:rsidR="002A03DB" w:rsidRPr="001E0AD2" w:rsidRDefault="002A03DB" w:rsidP="00B65151">
      <w:pPr>
        <w:pStyle w:val="NormaleWeb"/>
        <w:spacing w:before="120"/>
        <w:jc w:val="both"/>
        <w:rPr>
          <w:rFonts w:ascii="Arial" w:hAnsi="Arial" w:cs="Arial"/>
          <w:sz w:val="22"/>
          <w:szCs w:val="22"/>
        </w:rPr>
      </w:pPr>
      <w:r w:rsidRPr="001E0AD2">
        <w:rPr>
          <w:rFonts w:ascii="Arial" w:hAnsi="Arial" w:cs="Arial"/>
          <w:sz w:val="22"/>
          <w:szCs w:val="22"/>
        </w:rPr>
        <w:t>oppure</w:t>
      </w:r>
    </w:p>
    <w:p w14:paraId="51172C04" w14:textId="77777777" w:rsidR="002A03DB" w:rsidRPr="001E0AD2" w:rsidRDefault="002A03DB" w:rsidP="00116902">
      <w:pPr>
        <w:pStyle w:val="NormaleWeb"/>
        <w:numPr>
          <w:ilvl w:val="0"/>
          <w:numId w:val="36"/>
        </w:numPr>
        <w:spacing w:after="0" w:afterAutospacing="0"/>
        <w:jc w:val="both"/>
        <w:rPr>
          <w:rFonts w:ascii="Arial" w:hAnsi="Arial" w:cs="Arial"/>
          <w:sz w:val="22"/>
          <w:szCs w:val="22"/>
        </w:rPr>
      </w:pPr>
      <w:r w:rsidRPr="001E0AD2">
        <w:rPr>
          <w:rFonts w:ascii="Arial" w:hAnsi="Arial" w:cs="Arial"/>
          <w:sz w:val="22"/>
          <w:szCs w:val="22"/>
        </w:rPr>
        <w:t>di aver riportato le seguenti condanne: (indicare il/i soggetto/i specificando ruolo, imputazione, condanna)</w:t>
      </w:r>
    </w:p>
    <w:p w14:paraId="56EE0533" w14:textId="77777777" w:rsidR="00116902" w:rsidRDefault="002A03DB" w:rsidP="00116902">
      <w:pPr>
        <w:pStyle w:val="NormaleWeb"/>
        <w:spacing w:before="120" w:beforeAutospacing="0" w:after="0" w:afterAutospacing="0"/>
        <w:jc w:val="both"/>
        <w:rPr>
          <w:rFonts w:ascii="Arial" w:hAnsi="Arial" w:cs="Arial"/>
          <w:sz w:val="22"/>
          <w:szCs w:val="22"/>
        </w:rPr>
      </w:pPr>
      <w:r w:rsidRPr="001E0AD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902">
        <w:rPr>
          <w:rFonts w:ascii="Arial" w:hAnsi="Arial" w:cs="Arial"/>
          <w:sz w:val="22"/>
          <w:szCs w:val="22"/>
        </w:rPr>
        <w:t>_______________________________</w:t>
      </w:r>
    </w:p>
    <w:p w14:paraId="31F33966" w14:textId="77777777" w:rsidR="00116902" w:rsidRDefault="00116902" w:rsidP="00116902">
      <w:pPr>
        <w:pStyle w:val="NormaleWeb"/>
        <w:spacing w:before="120" w:beforeAutospacing="0" w:after="0" w:afterAutospacing="0"/>
        <w:jc w:val="both"/>
        <w:rPr>
          <w:rFonts w:ascii="Arial" w:hAnsi="Arial" w:cs="Arial"/>
          <w:sz w:val="22"/>
          <w:szCs w:val="22"/>
        </w:rPr>
      </w:pPr>
    </w:p>
    <w:p w14:paraId="010068DA" w14:textId="5AEDD079" w:rsidR="002A03DB" w:rsidRPr="001E0AD2" w:rsidRDefault="002A03DB" w:rsidP="00116902">
      <w:pPr>
        <w:pStyle w:val="NormaleWeb"/>
        <w:numPr>
          <w:ilvl w:val="0"/>
          <w:numId w:val="36"/>
        </w:numPr>
        <w:spacing w:before="120" w:beforeAutospacing="0" w:after="0" w:afterAutospacing="0"/>
        <w:jc w:val="both"/>
        <w:rPr>
          <w:rFonts w:ascii="Arial" w:hAnsi="Arial" w:cs="Arial"/>
          <w:sz w:val="22"/>
          <w:szCs w:val="22"/>
        </w:rPr>
      </w:pPr>
      <w:r w:rsidRPr="001E0AD2">
        <w:rPr>
          <w:rFonts w:ascii="Arial" w:hAnsi="Arial" w:cs="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7C32D0B" w14:textId="46686213" w:rsidR="002A03DB" w:rsidRPr="001E0AD2" w:rsidRDefault="00116902" w:rsidP="00116902">
      <w:pPr>
        <w:pStyle w:val="NormaleWeb"/>
        <w:numPr>
          <w:ilvl w:val="0"/>
          <w:numId w:val="36"/>
        </w:numPr>
        <w:spacing w:before="120" w:beforeAutospacing="0" w:after="0" w:afterAutospacing="0"/>
        <w:jc w:val="both"/>
        <w:rPr>
          <w:rFonts w:ascii="Arial" w:hAnsi="Arial" w:cs="Arial"/>
          <w:sz w:val="22"/>
          <w:szCs w:val="22"/>
        </w:rPr>
      </w:pPr>
      <w:r>
        <w:rPr>
          <w:rFonts w:ascii="Arial" w:hAnsi="Arial" w:cs="Arial"/>
          <w:sz w:val="22"/>
          <w:szCs w:val="22"/>
        </w:rPr>
        <w:t>di non aver</w:t>
      </w:r>
      <w:r w:rsidR="002A03DB" w:rsidRPr="001E0AD2">
        <w:rPr>
          <w:rFonts w:ascii="Arial" w:hAnsi="Arial" w:cs="Arial"/>
          <w:sz w:val="22"/>
          <w:szCs w:val="22"/>
        </w:rPr>
        <w:t xml:space="preserve"> commesso violazioni gravi, definitivamente accertate, rispetto agli obblighi relativi al pagamento delle imposte e tasse o dei contributi previdenziali, secondo la legislazione italiana o quella dello Stato in cui sono stabiliti</w:t>
      </w:r>
      <w:r w:rsidR="002A03DB" w:rsidRPr="001E0AD2">
        <w:rPr>
          <w:rStyle w:val="Rimandonotaapidipagina"/>
          <w:rFonts w:ascii="Arial" w:hAnsi="Arial" w:cs="Arial"/>
          <w:sz w:val="22"/>
          <w:szCs w:val="22"/>
        </w:rPr>
        <w:footnoteReference w:id="1"/>
      </w:r>
      <w:r w:rsidR="002A03DB" w:rsidRPr="001E0AD2">
        <w:rPr>
          <w:rFonts w:ascii="Arial" w:hAnsi="Arial" w:cs="Arial"/>
          <w:sz w:val="22"/>
          <w:szCs w:val="22"/>
        </w:rPr>
        <w:t xml:space="preserve"> ed indica all’uopo i seguenti dati:</w:t>
      </w:r>
    </w:p>
    <w:p w14:paraId="65A3BB2A" w14:textId="77777777" w:rsidR="002A03DB" w:rsidRPr="001E0AD2" w:rsidRDefault="002A03DB" w:rsidP="00E74CBE">
      <w:pPr>
        <w:pStyle w:val="NormaleWeb"/>
        <w:numPr>
          <w:ilvl w:val="2"/>
          <w:numId w:val="28"/>
        </w:numPr>
        <w:spacing w:before="0" w:beforeAutospacing="0" w:after="0" w:afterAutospacing="0"/>
        <w:ind w:left="709" w:hanging="425"/>
        <w:jc w:val="both"/>
        <w:rPr>
          <w:rFonts w:ascii="Arial" w:hAnsi="Arial" w:cs="Arial"/>
          <w:sz w:val="22"/>
          <w:szCs w:val="22"/>
        </w:rPr>
      </w:pPr>
      <w:r w:rsidRPr="001E0AD2">
        <w:rPr>
          <w:rFonts w:ascii="Arial" w:hAnsi="Arial" w:cs="Arial"/>
          <w:sz w:val="22"/>
          <w:szCs w:val="22"/>
        </w:rPr>
        <w:lastRenderedPageBreak/>
        <w:t xml:space="preserve">Ufficio Locale dell’Agenzia delle Entrate competente: </w:t>
      </w:r>
    </w:p>
    <w:p w14:paraId="55501A21"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w:t>
      </w:r>
      <w:r w:rsidRPr="001E0AD2">
        <w:rPr>
          <w:rFonts w:ascii="Arial" w:hAnsi="Arial" w:cs="Arial"/>
          <w:sz w:val="22"/>
          <w:szCs w:val="22"/>
        </w:rPr>
        <w:tab/>
        <w:t>Indirizzo: ______________________________________________________________;</w:t>
      </w:r>
    </w:p>
    <w:p w14:paraId="7D073A4D"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w:t>
      </w:r>
      <w:r w:rsidRPr="001E0AD2">
        <w:rPr>
          <w:rFonts w:ascii="Arial" w:hAnsi="Arial" w:cs="Arial"/>
          <w:sz w:val="22"/>
          <w:szCs w:val="22"/>
        </w:rPr>
        <w:tab/>
        <w:t>numero di telefono: ______________________________________________________;</w:t>
      </w:r>
    </w:p>
    <w:p w14:paraId="1954A5C5"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iii.</w:t>
      </w:r>
      <w:r w:rsidRPr="001E0AD2">
        <w:rPr>
          <w:rFonts w:ascii="Arial" w:hAnsi="Arial" w:cs="Arial"/>
          <w:sz w:val="22"/>
          <w:szCs w:val="22"/>
        </w:rPr>
        <w:tab/>
        <w:t>pec, e-mail: _________________</w:t>
      </w:r>
      <w:r w:rsidR="00D71862">
        <w:rPr>
          <w:rFonts w:ascii="Arial" w:hAnsi="Arial" w:cs="Arial"/>
          <w:sz w:val="22"/>
          <w:szCs w:val="22"/>
        </w:rPr>
        <w:t>______</w:t>
      </w:r>
      <w:r w:rsidRPr="001E0AD2">
        <w:rPr>
          <w:rFonts w:ascii="Arial" w:hAnsi="Arial" w:cs="Arial"/>
          <w:sz w:val="22"/>
          <w:szCs w:val="22"/>
        </w:rPr>
        <w:t>_____________________________________;</w:t>
      </w:r>
    </w:p>
    <w:p w14:paraId="5F682B8A" w14:textId="4256892D" w:rsidR="002A03DB" w:rsidRDefault="00116902" w:rsidP="00116902">
      <w:pPr>
        <w:pStyle w:val="NormaleWeb"/>
        <w:numPr>
          <w:ilvl w:val="0"/>
          <w:numId w:val="37"/>
        </w:numPr>
        <w:spacing w:before="120" w:beforeAutospacing="0" w:after="0" w:afterAutospacing="0"/>
        <w:jc w:val="both"/>
        <w:rPr>
          <w:rFonts w:ascii="Arial" w:hAnsi="Arial" w:cs="Arial"/>
          <w:sz w:val="22"/>
          <w:szCs w:val="22"/>
        </w:rPr>
      </w:pPr>
      <w:r>
        <w:rPr>
          <w:rFonts w:ascii="Arial" w:hAnsi="Arial" w:cs="Arial"/>
          <w:sz w:val="22"/>
          <w:szCs w:val="22"/>
        </w:rPr>
        <w:t xml:space="preserve">di non aver </w:t>
      </w:r>
      <w:r w:rsidR="002A03DB" w:rsidRPr="001E0AD2">
        <w:rPr>
          <w:rFonts w:ascii="Arial" w:hAnsi="Arial" w:cs="Arial"/>
          <w:sz w:val="22"/>
          <w:szCs w:val="22"/>
        </w:rPr>
        <w:t xml:space="preserve">commesso gravi infrazioni debitamente accertate alle norme in materia di salute e sicurezza sul lavoro nonché agli obblighi di cui all’articolo 30, comma 3 del </w:t>
      </w:r>
      <w:proofErr w:type="spellStart"/>
      <w:r w:rsidR="002A03DB" w:rsidRPr="001E0AD2">
        <w:rPr>
          <w:rFonts w:ascii="Arial" w:hAnsi="Arial" w:cs="Arial"/>
          <w:sz w:val="22"/>
          <w:szCs w:val="22"/>
        </w:rPr>
        <w:t>D.Lgs.</w:t>
      </w:r>
      <w:proofErr w:type="spellEnd"/>
      <w:r w:rsidR="002A03DB" w:rsidRPr="001E0AD2">
        <w:rPr>
          <w:rFonts w:ascii="Arial" w:hAnsi="Arial" w:cs="Arial"/>
          <w:sz w:val="22"/>
          <w:szCs w:val="22"/>
        </w:rPr>
        <w:t xml:space="preserve"> n. 50/2016;</w:t>
      </w:r>
    </w:p>
    <w:p w14:paraId="7CD14F82" w14:textId="755A654E" w:rsidR="002A03DB" w:rsidRPr="001E0AD2" w:rsidRDefault="00116902" w:rsidP="00116902">
      <w:pPr>
        <w:pStyle w:val="NormaleWeb"/>
        <w:spacing w:before="120"/>
        <w:jc w:val="both"/>
        <w:rPr>
          <w:rFonts w:ascii="Arial" w:hAnsi="Arial" w:cs="Arial"/>
          <w:b/>
          <w:sz w:val="22"/>
          <w:szCs w:val="22"/>
        </w:rPr>
      </w:pPr>
      <w:r>
        <w:rPr>
          <w:rFonts w:ascii="Arial" w:hAnsi="Arial" w:cs="Arial"/>
          <w:sz w:val="22"/>
          <w:szCs w:val="22"/>
        </w:rPr>
        <w:t>I</w:t>
      </w:r>
      <w:r w:rsidR="002A03DB" w:rsidRPr="001E0AD2">
        <w:rPr>
          <w:rFonts w:ascii="Arial" w:hAnsi="Arial" w:cs="Arial"/>
          <w:sz w:val="22"/>
          <w:szCs w:val="22"/>
        </w:rPr>
        <w:t>ndica</w:t>
      </w:r>
      <w:r>
        <w:rPr>
          <w:rFonts w:ascii="Arial" w:hAnsi="Arial" w:cs="Arial"/>
          <w:sz w:val="22"/>
          <w:szCs w:val="22"/>
        </w:rPr>
        <w:t>, qualora ne sia in possesso,</w:t>
      </w:r>
      <w:r w:rsidR="002A03DB" w:rsidRPr="001E0AD2">
        <w:rPr>
          <w:rFonts w:ascii="Arial" w:hAnsi="Arial" w:cs="Arial"/>
          <w:sz w:val="22"/>
          <w:szCs w:val="22"/>
        </w:rPr>
        <w:t xml:space="preserve"> le seguenti posizioni INPS, INAIL, CASSA EDILE</w:t>
      </w:r>
      <w:r w:rsidR="002A03DB" w:rsidRPr="001E0AD2">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9"/>
        <w:gridCol w:w="1945"/>
        <w:gridCol w:w="1095"/>
        <w:gridCol w:w="1882"/>
        <w:gridCol w:w="2977"/>
      </w:tblGrid>
      <w:tr w:rsidR="002A03DB" w:rsidRPr="00D71862" w14:paraId="3570AACB" w14:textId="77777777" w:rsidTr="00D71862">
        <w:trPr>
          <w:cantSplit/>
        </w:trPr>
        <w:tc>
          <w:tcPr>
            <w:tcW w:w="1709" w:type="dxa"/>
          </w:tcPr>
          <w:p w14:paraId="04E4358D" w14:textId="77777777" w:rsidR="002A03DB" w:rsidRPr="00D71862" w:rsidRDefault="002A03DB" w:rsidP="00231DA2">
            <w:pPr>
              <w:jc w:val="center"/>
              <w:rPr>
                <w:rFonts w:ascii="Arial" w:hAnsi="Arial" w:cs="Arial"/>
                <w:b/>
                <w:i/>
              </w:rPr>
            </w:pPr>
            <w:r w:rsidRPr="00D71862">
              <w:rPr>
                <w:rFonts w:ascii="Arial" w:hAnsi="Arial" w:cs="Arial"/>
                <w:b/>
                <w:i/>
              </w:rPr>
              <w:t>Istituto</w:t>
            </w:r>
          </w:p>
        </w:tc>
        <w:tc>
          <w:tcPr>
            <w:tcW w:w="4922" w:type="dxa"/>
            <w:gridSpan w:val="3"/>
          </w:tcPr>
          <w:p w14:paraId="41E7177F" w14:textId="77777777" w:rsidR="002A03DB" w:rsidRPr="00D71862" w:rsidRDefault="002A03DB" w:rsidP="00231DA2">
            <w:pPr>
              <w:jc w:val="center"/>
              <w:rPr>
                <w:rFonts w:ascii="Arial" w:hAnsi="Arial" w:cs="Arial"/>
                <w:b/>
                <w:i/>
              </w:rPr>
            </w:pPr>
            <w:r w:rsidRPr="00D71862">
              <w:rPr>
                <w:rFonts w:ascii="Arial" w:hAnsi="Arial" w:cs="Arial"/>
                <w:b/>
                <w:i/>
              </w:rPr>
              <w:t>N. identificativo</w:t>
            </w:r>
          </w:p>
        </w:tc>
        <w:tc>
          <w:tcPr>
            <w:tcW w:w="2977" w:type="dxa"/>
          </w:tcPr>
          <w:p w14:paraId="597D4298" w14:textId="77777777" w:rsidR="002A03DB" w:rsidRPr="00D71862" w:rsidRDefault="002A03DB" w:rsidP="00231DA2">
            <w:pPr>
              <w:jc w:val="center"/>
              <w:rPr>
                <w:rFonts w:ascii="Arial" w:hAnsi="Arial" w:cs="Arial"/>
                <w:b/>
                <w:i/>
              </w:rPr>
            </w:pPr>
            <w:r w:rsidRPr="00D71862">
              <w:rPr>
                <w:rFonts w:ascii="Arial" w:hAnsi="Arial" w:cs="Arial"/>
                <w:b/>
                <w:i/>
              </w:rPr>
              <w:t>Sede/i</w:t>
            </w:r>
          </w:p>
        </w:tc>
      </w:tr>
      <w:tr w:rsidR="002A03DB" w:rsidRPr="00D71862" w14:paraId="1F8F683F" w14:textId="77777777" w:rsidTr="00D71862">
        <w:tc>
          <w:tcPr>
            <w:tcW w:w="1709" w:type="dxa"/>
          </w:tcPr>
          <w:p w14:paraId="3E5504F7" w14:textId="77777777" w:rsidR="002A03DB" w:rsidRPr="00D71862" w:rsidRDefault="002A03DB" w:rsidP="00F42EBE">
            <w:pPr>
              <w:rPr>
                <w:rFonts w:ascii="Arial" w:hAnsi="Arial" w:cs="Arial"/>
              </w:rPr>
            </w:pPr>
            <w:r w:rsidRPr="00D71862">
              <w:rPr>
                <w:rFonts w:ascii="Arial" w:hAnsi="Arial" w:cs="Arial"/>
                <w:b/>
              </w:rPr>
              <w:t>INPS</w:t>
            </w:r>
          </w:p>
        </w:tc>
        <w:tc>
          <w:tcPr>
            <w:tcW w:w="1945" w:type="dxa"/>
          </w:tcPr>
          <w:p w14:paraId="5EAC3BB0" w14:textId="77777777" w:rsidR="002A03DB" w:rsidRPr="00D71862" w:rsidRDefault="002A03DB" w:rsidP="0021322C">
            <w:pPr>
              <w:rPr>
                <w:rFonts w:ascii="Arial" w:hAnsi="Arial" w:cs="Arial"/>
              </w:rPr>
            </w:pPr>
            <w:r w:rsidRPr="00D71862">
              <w:rPr>
                <w:rFonts w:ascii="Arial" w:hAnsi="Arial" w:cs="Arial"/>
              </w:rPr>
              <w:t>Matricola n.</w:t>
            </w:r>
          </w:p>
        </w:tc>
        <w:tc>
          <w:tcPr>
            <w:tcW w:w="2977" w:type="dxa"/>
            <w:gridSpan w:val="2"/>
          </w:tcPr>
          <w:p w14:paraId="107AC57A" w14:textId="77777777" w:rsidR="002A03DB" w:rsidRPr="00D71862" w:rsidRDefault="002A03DB" w:rsidP="00231DA2">
            <w:pPr>
              <w:rPr>
                <w:rFonts w:ascii="Arial" w:hAnsi="Arial" w:cs="Arial"/>
              </w:rPr>
            </w:pPr>
          </w:p>
        </w:tc>
        <w:tc>
          <w:tcPr>
            <w:tcW w:w="2977" w:type="dxa"/>
          </w:tcPr>
          <w:p w14:paraId="50F69A6F" w14:textId="77777777" w:rsidR="002A03DB" w:rsidRPr="00D71862" w:rsidRDefault="002A03DB" w:rsidP="00231DA2">
            <w:pPr>
              <w:rPr>
                <w:rFonts w:ascii="Arial" w:hAnsi="Arial" w:cs="Arial"/>
              </w:rPr>
            </w:pPr>
          </w:p>
        </w:tc>
      </w:tr>
      <w:tr w:rsidR="002A03DB" w:rsidRPr="00D71862" w14:paraId="71080808" w14:textId="77777777" w:rsidTr="00D71862">
        <w:tc>
          <w:tcPr>
            <w:tcW w:w="1709" w:type="dxa"/>
          </w:tcPr>
          <w:p w14:paraId="5B9EFD25" w14:textId="77777777" w:rsidR="002A03DB" w:rsidRPr="00D71862" w:rsidRDefault="002A03DB" w:rsidP="00231DA2">
            <w:pPr>
              <w:rPr>
                <w:rFonts w:ascii="Arial" w:hAnsi="Arial" w:cs="Arial"/>
                <w:b/>
              </w:rPr>
            </w:pPr>
            <w:r w:rsidRPr="00D71862">
              <w:rPr>
                <w:rFonts w:ascii="Arial" w:hAnsi="Arial" w:cs="Arial"/>
                <w:b/>
              </w:rPr>
              <w:t>INAIL</w:t>
            </w:r>
          </w:p>
        </w:tc>
        <w:tc>
          <w:tcPr>
            <w:tcW w:w="1945" w:type="dxa"/>
          </w:tcPr>
          <w:p w14:paraId="7D62607C" w14:textId="77777777" w:rsidR="002A03DB" w:rsidRPr="00D71862" w:rsidRDefault="002A03DB" w:rsidP="0070074A">
            <w:pPr>
              <w:rPr>
                <w:rFonts w:ascii="Arial" w:hAnsi="Arial" w:cs="Arial"/>
              </w:rPr>
            </w:pPr>
            <w:r w:rsidRPr="00D71862">
              <w:rPr>
                <w:rFonts w:ascii="Arial" w:hAnsi="Arial" w:cs="Arial"/>
              </w:rPr>
              <w:t>Codice Ditta n.</w:t>
            </w:r>
          </w:p>
        </w:tc>
        <w:tc>
          <w:tcPr>
            <w:tcW w:w="1095" w:type="dxa"/>
          </w:tcPr>
          <w:p w14:paraId="421C7267" w14:textId="77777777" w:rsidR="002A03DB" w:rsidRPr="00D71862" w:rsidRDefault="002A03DB" w:rsidP="00201950">
            <w:pPr>
              <w:rPr>
                <w:rFonts w:ascii="Arial" w:hAnsi="Arial" w:cs="Arial"/>
              </w:rPr>
            </w:pPr>
          </w:p>
        </w:tc>
        <w:tc>
          <w:tcPr>
            <w:tcW w:w="1882" w:type="dxa"/>
          </w:tcPr>
          <w:p w14:paraId="585DAEE9" w14:textId="77777777" w:rsidR="002A03DB" w:rsidRPr="00D71862" w:rsidRDefault="002A03DB" w:rsidP="00201950">
            <w:pPr>
              <w:rPr>
                <w:rFonts w:ascii="Arial" w:hAnsi="Arial" w:cs="Arial"/>
              </w:rPr>
            </w:pPr>
            <w:r w:rsidRPr="00D71862">
              <w:rPr>
                <w:rFonts w:ascii="Arial" w:hAnsi="Arial" w:cs="Arial"/>
              </w:rPr>
              <w:t>PAT. N.</w:t>
            </w:r>
          </w:p>
        </w:tc>
        <w:tc>
          <w:tcPr>
            <w:tcW w:w="2977" w:type="dxa"/>
          </w:tcPr>
          <w:p w14:paraId="1D0C0427" w14:textId="77777777" w:rsidR="002A03DB" w:rsidRPr="00D71862" w:rsidRDefault="002A03DB" w:rsidP="00231DA2">
            <w:pPr>
              <w:rPr>
                <w:rFonts w:ascii="Arial" w:hAnsi="Arial" w:cs="Arial"/>
              </w:rPr>
            </w:pPr>
          </w:p>
        </w:tc>
      </w:tr>
      <w:tr w:rsidR="002A03DB" w:rsidRPr="00D71862" w14:paraId="3BFCB2B0" w14:textId="77777777" w:rsidTr="00D71862">
        <w:tc>
          <w:tcPr>
            <w:tcW w:w="1709" w:type="dxa"/>
          </w:tcPr>
          <w:p w14:paraId="5C292021" w14:textId="77777777" w:rsidR="002A03DB" w:rsidRPr="00D71862" w:rsidRDefault="002A03DB" w:rsidP="00231DA2">
            <w:pPr>
              <w:rPr>
                <w:rFonts w:ascii="Arial" w:hAnsi="Arial" w:cs="Arial"/>
              </w:rPr>
            </w:pPr>
            <w:r w:rsidRPr="00D71862">
              <w:rPr>
                <w:rFonts w:ascii="Arial" w:hAnsi="Arial" w:cs="Arial"/>
                <w:b/>
              </w:rPr>
              <w:t>CASSA EDILE</w:t>
            </w:r>
          </w:p>
        </w:tc>
        <w:tc>
          <w:tcPr>
            <w:tcW w:w="1945" w:type="dxa"/>
          </w:tcPr>
          <w:p w14:paraId="30C26A54" w14:textId="77777777" w:rsidR="002A03DB" w:rsidRPr="00D71862" w:rsidRDefault="002A03DB" w:rsidP="00231DA2">
            <w:pPr>
              <w:rPr>
                <w:rFonts w:ascii="Arial" w:hAnsi="Arial" w:cs="Arial"/>
              </w:rPr>
            </w:pPr>
            <w:r w:rsidRPr="00D71862">
              <w:rPr>
                <w:rFonts w:ascii="Arial" w:hAnsi="Arial" w:cs="Arial"/>
              </w:rPr>
              <w:t>Codice Impresa n.</w:t>
            </w:r>
          </w:p>
        </w:tc>
        <w:tc>
          <w:tcPr>
            <w:tcW w:w="2977" w:type="dxa"/>
            <w:gridSpan w:val="2"/>
          </w:tcPr>
          <w:p w14:paraId="2D75F847" w14:textId="77777777" w:rsidR="002A03DB" w:rsidRPr="00D71862" w:rsidRDefault="002A03DB" w:rsidP="00231DA2">
            <w:pPr>
              <w:rPr>
                <w:rFonts w:ascii="Arial" w:hAnsi="Arial" w:cs="Arial"/>
              </w:rPr>
            </w:pPr>
          </w:p>
        </w:tc>
        <w:tc>
          <w:tcPr>
            <w:tcW w:w="2977" w:type="dxa"/>
          </w:tcPr>
          <w:p w14:paraId="21C27484" w14:textId="77777777" w:rsidR="002A03DB" w:rsidRPr="00D71862" w:rsidRDefault="002A03DB" w:rsidP="00231DA2">
            <w:pPr>
              <w:rPr>
                <w:rFonts w:ascii="Arial" w:hAnsi="Arial" w:cs="Arial"/>
              </w:rPr>
            </w:pPr>
          </w:p>
        </w:tc>
      </w:tr>
    </w:tbl>
    <w:p w14:paraId="685FCF65" w14:textId="77777777" w:rsidR="002A03DB" w:rsidRPr="001E0AD2" w:rsidRDefault="002A03DB" w:rsidP="00116902">
      <w:pPr>
        <w:pStyle w:val="NormaleWeb"/>
        <w:numPr>
          <w:ilvl w:val="0"/>
          <w:numId w:val="37"/>
        </w:numPr>
        <w:spacing w:before="120"/>
        <w:jc w:val="both"/>
        <w:rPr>
          <w:rFonts w:ascii="Arial" w:hAnsi="Arial" w:cs="Arial"/>
          <w:sz w:val="22"/>
          <w:szCs w:val="22"/>
        </w:rPr>
      </w:pPr>
      <w:r w:rsidRPr="001E0AD2">
        <w:rPr>
          <w:rFonts w:ascii="Arial" w:hAnsi="Arial" w:cs="Arial"/>
          <w:sz w:val="22"/>
          <w:szCs w:val="22"/>
        </w:rPr>
        <w:t>Dichiara sin da ora a rendersi immediatamente disponibile ad eseguire i lavori di cui trattasi e comunque nel periodo richiesto dalla Stazione Appaltante.</w:t>
      </w:r>
    </w:p>
    <w:p w14:paraId="3EA43E24" w14:textId="77777777" w:rsidR="002A03DB" w:rsidRPr="001E0AD2" w:rsidRDefault="002A03DB" w:rsidP="007B070D">
      <w:pPr>
        <w:spacing w:before="120"/>
        <w:jc w:val="both"/>
        <w:rPr>
          <w:rFonts w:ascii="Arial" w:hAnsi="Arial" w:cs="Arial"/>
          <w:sz w:val="22"/>
          <w:szCs w:val="22"/>
        </w:rPr>
      </w:pPr>
    </w:p>
    <w:p w14:paraId="3DF0CCDC" w14:textId="77777777" w:rsidR="002A03DB" w:rsidRPr="001E0AD2" w:rsidRDefault="002A03DB" w:rsidP="007B070D">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59EFEF55" w14:textId="77777777" w:rsidR="002A03DB" w:rsidRPr="001E0AD2" w:rsidRDefault="002A03DB" w:rsidP="007B070D">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64BD80CB" w14:textId="77777777" w:rsidR="00D71862" w:rsidRDefault="00D71862" w:rsidP="007B070D">
      <w:pPr>
        <w:spacing w:before="120"/>
        <w:jc w:val="both"/>
        <w:rPr>
          <w:rFonts w:ascii="Arial" w:hAnsi="Arial" w:cs="Arial"/>
          <w:b/>
          <w:sz w:val="22"/>
          <w:szCs w:val="22"/>
        </w:rPr>
      </w:pPr>
    </w:p>
    <w:p w14:paraId="19F0716D" w14:textId="77777777" w:rsidR="00CA7BA6" w:rsidRPr="00982400" w:rsidRDefault="00F309AE" w:rsidP="0085094C">
      <w:pPr>
        <w:numPr>
          <w:ilvl w:val="0"/>
          <w:numId w:val="32"/>
        </w:numPr>
        <w:pBdr>
          <w:top w:val="single" w:sz="4" w:space="1" w:color="auto"/>
          <w:left w:val="single" w:sz="4" w:space="4" w:color="auto"/>
          <w:bottom w:val="single" w:sz="4" w:space="1" w:color="auto"/>
          <w:right w:val="single" w:sz="4" w:space="4" w:color="auto"/>
        </w:pBdr>
        <w:ind w:left="0" w:firstLine="0"/>
        <w:jc w:val="both"/>
        <w:rPr>
          <w:rFonts w:ascii="Arial" w:hAnsi="Arial" w:cs="Arial"/>
          <w:b/>
          <w:sz w:val="24"/>
          <w:szCs w:val="24"/>
        </w:rPr>
      </w:pPr>
      <w:bookmarkStart w:id="0" w:name="_GoBack"/>
      <w:bookmarkEnd w:id="0"/>
      <w:r>
        <w:rPr>
          <w:rFonts w:ascii="Arial" w:hAnsi="Arial" w:cs="Arial"/>
          <w:sz w:val="22"/>
          <w:szCs w:val="22"/>
        </w:rPr>
        <w:br w:type="page"/>
      </w:r>
      <w:r w:rsidR="00CA7BA6" w:rsidRPr="00982400">
        <w:rPr>
          <w:rFonts w:ascii="Arial" w:hAnsi="Arial" w:cs="Arial"/>
          <w:b/>
          <w:sz w:val="24"/>
          <w:szCs w:val="24"/>
        </w:rPr>
        <w:lastRenderedPageBreak/>
        <w:t>DICHIARAZIONE DI ACCETTAZIONE DEL PATTO DI INTEGRITÀ</w:t>
      </w:r>
    </w:p>
    <w:p w14:paraId="383C2E33" w14:textId="77777777" w:rsidR="00CA7BA6" w:rsidRPr="00CA7BA6" w:rsidRDefault="00CA7BA6" w:rsidP="00CA7BA6">
      <w:pPr>
        <w:jc w:val="both"/>
        <w:rPr>
          <w:rFonts w:ascii="Arial" w:hAnsi="Arial" w:cs="Arial"/>
          <w:sz w:val="22"/>
          <w:szCs w:val="22"/>
        </w:rPr>
      </w:pPr>
    </w:p>
    <w:p w14:paraId="77C53EEE"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ai sensi dell’art. 1, comma 17 della legge n. 190/2012 </w:t>
      </w:r>
    </w:p>
    <w:p w14:paraId="650C1995" w14:textId="77777777" w:rsidR="00F309AE" w:rsidRPr="00CA7BA6" w:rsidRDefault="00F309AE" w:rsidP="00CA7BA6">
      <w:pPr>
        <w:jc w:val="both"/>
        <w:rPr>
          <w:rFonts w:ascii="Arial" w:hAnsi="Arial" w:cs="Arial"/>
          <w:sz w:val="22"/>
          <w:szCs w:val="22"/>
        </w:rPr>
      </w:pPr>
    </w:p>
    <w:p w14:paraId="1C3E6357" w14:textId="77777777" w:rsidR="00CA7BA6" w:rsidRDefault="00CA7BA6" w:rsidP="00982400">
      <w:pPr>
        <w:jc w:val="center"/>
        <w:rPr>
          <w:rFonts w:ascii="Arial" w:hAnsi="Arial" w:cs="Arial"/>
          <w:b/>
          <w:sz w:val="22"/>
          <w:szCs w:val="22"/>
        </w:rPr>
      </w:pPr>
      <w:r w:rsidRPr="00982400">
        <w:rPr>
          <w:rFonts w:ascii="Arial" w:hAnsi="Arial" w:cs="Arial"/>
          <w:b/>
          <w:sz w:val="22"/>
          <w:szCs w:val="22"/>
        </w:rPr>
        <w:t>DICHIARA</w:t>
      </w:r>
    </w:p>
    <w:p w14:paraId="2075BDE6" w14:textId="77777777" w:rsidR="0085094C" w:rsidRPr="00982400" w:rsidRDefault="0085094C" w:rsidP="00982400">
      <w:pPr>
        <w:jc w:val="center"/>
        <w:rPr>
          <w:rFonts w:ascii="Arial" w:hAnsi="Arial" w:cs="Arial"/>
          <w:b/>
          <w:sz w:val="22"/>
          <w:szCs w:val="22"/>
        </w:rPr>
      </w:pPr>
    </w:p>
    <w:p w14:paraId="6002EA5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6AE5A209" w14:textId="77777777" w:rsidR="00CA7BA6" w:rsidRPr="00CA7BA6" w:rsidRDefault="00CA7BA6" w:rsidP="00CA7BA6">
      <w:pPr>
        <w:jc w:val="both"/>
        <w:rPr>
          <w:rFonts w:ascii="Arial" w:hAnsi="Arial" w:cs="Arial"/>
          <w:sz w:val="22"/>
          <w:szCs w:val="22"/>
        </w:rPr>
      </w:pPr>
    </w:p>
    <w:p w14:paraId="0686329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14:paraId="654EFC4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2303510"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E706C6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29FC3B4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14:paraId="4C7A2C8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14:paraId="060AA01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60AD6268" w14:textId="77777777" w:rsidR="00CA7BA6" w:rsidRPr="00CA7BA6" w:rsidRDefault="00CA7BA6" w:rsidP="00CA7BA6">
      <w:pPr>
        <w:jc w:val="both"/>
        <w:rPr>
          <w:rFonts w:ascii="Arial" w:hAnsi="Arial" w:cs="Arial"/>
          <w:sz w:val="22"/>
          <w:szCs w:val="22"/>
        </w:rPr>
      </w:pPr>
    </w:p>
    <w:p w14:paraId="76A522D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38379EDA" w14:textId="77777777" w:rsidR="00CA7BA6" w:rsidRPr="00CA7BA6" w:rsidRDefault="00CA7BA6" w:rsidP="00CA7BA6">
      <w:pPr>
        <w:jc w:val="both"/>
        <w:rPr>
          <w:rFonts w:ascii="Arial" w:hAnsi="Arial" w:cs="Arial"/>
          <w:sz w:val="22"/>
          <w:szCs w:val="22"/>
        </w:rPr>
      </w:pPr>
    </w:p>
    <w:p w14:paraId="48D5E2F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507017E8" w14:textId="77777777" w:rsidR="00CA7BA6" w:rsidRPr="00CA7BA6" w:rsidRDefault="00CA7BA6" w:rsidP="00CA7BA6">
      <w:pPr>
        <w:jc w:val="both"/>
        <w:rPr>
          <w:rFonts w:ascii="Arial" w:hAnsi="Arial" w:cs="Arial"/>
          <w:sz w:val="22"/>
          <w:szCs w:val="22"/>
        </w:rPr>
      </w:pPr>
    </w:p>
    <w:p w14:paraId="77520FBF"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223304E1" w14:textId="77777777" w:rsidR="0085094C" w:rsidRPr="00CA7BA6" w:rsidRDefault="0085094C" w:rsidP="00CA7BA6">
      <w:pPr>
        <w:jc w:val="both"/>
        <w:rPr>
          <w:rFonts w:ascii="Arial" w:hAnsi="Arial" w:cs="Arial"/>
          <w:sz w:val="22"/>
          <w:szCs w:val="22"/>
        </w:rPr>
      </w:pPr>
    </w:p>
    <w:p w14:paraId="1A4EF43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sidR="0085094C">
        <w:rPr>
          <w:rFonts w:ascii="Arial" w:hAnsi="Arial" w:cs="Arial"/>
          <w:sz w:val="22"/>
          <w:szCs w:val="22"/>
        </w:rPr>
        <w:t xml:space="preserve"> procedimento</w:t>
      </w:r>
      <w:r w:rsidRPr="00CA7BA6">
        <w:rPr>
          <w:rFonts w:ascii="Arial" w:hAnsi="Arial" w:cs="Arial"/>
          <w:sz w:val="22"/>
          <w:szCs w:val="22"/>
        </w:rPr>
        <w:t xml:space="preserve">. </w:t>
      </w:r>
    </w:p>
    <w:p w14:paraId="61FAEE70" w14:textId="77777777" w:rsidR="00D919BC" w:rsidRDefault="00D919BC" w:rsidP="00CA7BA6">
      <w:pPr>
        <w:jc w:val="both"/>
        <w:rPr>
          <w:rFonts w:ascii="Arial" w:hAnsi="Arial" w:cs="Arial"/>
          <w:sz w:val="22"/>
          <w:szCs w:val="22"/>
        </w:rPr>
      </w:pPr>
    </w:p>
    <w:p w14:paraId="729A3B71"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21E74873"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40D33AEB" w14:textId="77777777" w:rsidR="00F309AE" w:rsidRDefault="00F309AE" w:rsidP="00F309AE">
      <w:pPr>
        <w:jc w:val="both"/>
        <w:rPr>
          <w:rFonts w:ascii="Arial" w:hAnsi="Arial" w:cs="Arial"/>
          <w:sz w:val="22"/>
          <w:szCs w:val="22"/>
        </w:rPr>
      </w:pPr>
    </w:p>
    <w:p w14:paraId="02882CBB" w14:textId="77777777" w:rsidR="00F309AE" w:rsidRPr="0085094C" w:rsidRDefault="00F309AE" w:rsidP="0085094C">
      <w:pPr>
        <w:numPr>
          <w:ilvl w:val="0"/>
          <w:numId w:val="32"/>
        </w:numPr>
        <w:pBdr>
          <w:top w:val="single" w:sz="4" w:space="0" w:color="auto"/>
          <w:left w:val="single" w:sz="4" w:space="4" w:color="auto"/>
          <w:bottom w:val="single" w:sz="4" w:space="1" w:color="auto"/>
          <w:right w:val="single" w:sz="4" w:space="4" w:color="auto"/>
        </w:pBdr>
        <w:spacing w:before="100" w:beforeAutospacing="1" w:after="240"/>
        <w:ind w:left="0" w:firstLine="0"/>
        <w:rPr>
          <w:rFonts w:ascii="Arial" w:hAnsi="Arial" w:cs="Arial"/>
          <w:b/>
          <w:sz w:val="22"/>
          <w:szCs w:val="22"/>
        </w:rPr>
      </w:pPr>
      <w:r>
        <w:rPr>
          <w:rFonts w:ascii="Arial" w:hAnsi="Arial" w:cs="Arial"/>
          <w:sz w:val="22"/>
          <w:szCs w:val="22"/>
        </w:rPr>
        <w:br w:type="page"/>
      </w:r>
      <w:r w:rsidRPr="0085094C">
        <w:rPr>
          <w:rFonts w:ascii="Arial" w:hAnsi="Arial" w:cs="Arial"/>
          <w:b/>
          <w:sz w:val="22"/>
          <w:szCs w:val="22"/>
        </w:rPr>
        <w:lastRenderedPageBreak/>
        <w:t>ASSOLVIMENTO DEGLI OBBLIGHI DI TRACCIABILITA’ FINANZIARIA DI CUI ALLA LEGGE 136/2010</w:t>
      </w:r>
    </w:p>
    <w:p w14:paraId="3D28AFDD" w14:textId="77777777" w:rsidR="00F309AE" w:rsidRPr="00F11ADD" w:rsidRDefault="00F309AE" w:rsidP="0085094C">
      <w:pPr>
        <w:spacing w:before="100" w:beforeAutospacing="1" w:after="240"/>
        <w:jc w:val="both"/>
        <w:rPr>
          <w:rFonts w:ascii="Arial" w:hAnsi="Arial" w:cs="Arial"/>
          <w:sz w:val="22"/>
          <w:szCs w:val="22"/>
        </w:rPr>
      </w:pPr>
      <w:r w:rsidRPr="00F11ADD">
        <w:rPr>
          <w:rFonts w:ascii="Arial" w:hAnsi="Arial" w:cs="Arial"/>
          <w:sz w:val="22"/>
          <w:szCs w:val="22"/>
        </w:rPr>
        <w:t xml:space="preserve">ai fini dell’assolvimento degli obblighi di tracciabilità finanziaria di cui alla Legge n. 136/2010, </w:t>
      </w:r>
    </w:p>
    <w:p w14:paraId="5CEF9863" w14:textId="77777777" w:rsidR="00F309AE" w:rsidRPr="00F11ADD" w:rsidRDefault="00F309AE" w:rsidP="00F309AE">
      <w:pPr>
        <w:spacing w:before="100" w:beforeAutospacing="1" w:after="240"/>
        <w:jc w:val="center"/>
        <w:rPr>
          <w:rFonts w:ascii="Arial" w:hAnsi="Arial" w:cs="Arial"/>
          <w:b/>
          <w:sz w:val="22"/>
          <w:szCs w:val="22"/>
          <w:u w:val="single"/>
        </w:rPr>
      </w:pPr>
      <w:r w:rsidRPr="00F11ADD">
        <w:rPr>
          <w:rFonts w:ascii="Arial" w:hAnsi="Arial" w:cs="Arial"/>
          <w:b/>
          <w:sz w:val="22"/>
          <w:szCs w:val="22"/>
          <w:u w:val="single"/>
        </w:rPr>
        <w:t>dichiara</w:t>
      </w:r>
    </w:p>
    <w:p w14:paraId="6EB5FC68"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693"/>
        <w:gridCol w:w="2410"/>
        <w:gridCol w:w="3175"/>
      </w:tblGrid>
      <w:tr w:rsidR="00F309AE" w:rsidRPr="00F11ADD" w14:paraId="5E9ABA41" w14:textId="77777777" w:rsidTr="00EE48C3">
        <w:trPr>
          <w:jc w:val="center"/>
        </w:trPr>
        <w:tc>
          <w:tcPr>
            <w:tcW w:w="4168" w:type="dxa"/>
            <w:gridSpan w:val="2"/>
            <w:tcBorders>
              <w:top w:val="outset" w:sz="6" w:space="0" w:color="auto"/>
              <w:left w:val="outset" w:sz="6" w:space="0" w:color="auto"/>
              <w:bottom w:val="outset" w:sz="6" w:space="0" w:color="auto"/>
              <w:right w:val="outset" w:sz="6" w:space="0" w:color="auto"/>
            </w:tcBorders>
            <w:vAlign w:val="center"/>
          </w:tcPr>
          <w:p w14:paraId="56A117F1"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Estremi identificativi del C/C</w:t>
            </w:r>
          </w:p>
        </w:tc>
        <w:tc>
          <w:tcPr>
            <w:tcW w:w="5585" w:type="dxa"/>
            <w:gridSpan w:val="2"/>
            <w:tcBorders>
              <w:top w:val="outset" w:sz="6" w:space="0" w:color="auto"/>
              <w:left w:val="outset" w:sz="6" w:space="0" w:color="auto"/>
              <w:bottom w:val="outset" w:sz="6" w:space="0" w:color="auto"/>
              <w:right w:val="outset" w:sz="6" w:space="0" w:color="auto"/>
            </w:tcBorders>
            <w:vAlign w:val="center"/>
          </w:tcPr>
          <w:p w14:paraId="7D20639F"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Generalità dei soggetti delegati ad operare</w:t>
            </w:r>
          </w:p>
        </w:tc>
      </w:tr>
      <w:tr w:rsidR="00F309AE" w:rsidRPr="00F11ADD" w14:paraId="1611CB52"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70E8343D"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 conto </w:t>
            </w:r>
          </w:p>
        </w:tc>
        <w:tc>
          <w:tcPr>
            <w:tcW w:w="2693" w:type="dxa"/>
            <w:tcBorders>
              <w:top w:val="outset" w:sz="6" w:space="0" w:color="auto"/>
              <w:left w:val="outset" w:sz="6" w:space="0" w:color="auto"/>
              <w:bottom w:val="outset" w:sz="6" w:space="0" w:color="auto"/>
              <w:right w:val="outset" w:sz="6" w:space="0" w:color="auto"/>
            </w:tcBorders>
            <w:vAlign w:val="center"/>
          </w:tcPr>
          <w:p w14:paraId="17290631"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I</w:t>
            </w:r>
            <w:r>
              <w:rPr>
                <w:rFonts w:ascii="Arial" w:hAnsi="Arial" w:cs="Arial"/>
                <w:b/>
                <w:bCs/>
                <w:sz w:val="22"/>
                <w:szCs w:val="22"/>
              </w:rPr>
              <w:t>B</w:t>
            </w:r>
            <w:r w:rsidRPr="00F11ADD">
              <w:rPr>
                <w:rFonts w:ascii="Arial" w:hAnsi="Arial" w:cs="Arial"/>
                <w:b/>
                <w:bCs/>
                <w:sz w:val="22"/>
                <w:szCs w:val="22"/>
              </w:rPr>
              <w:t xml:space="preserve">AN </w:t>
            </w:r>
          </w:p>
        </w:tc>
        <w:tc>
          <w:tcPr>
            <w:tcW w:w="2410" w:type="dxa"/>
            <w:tcBorders>
              <w:top w:val="outset" w:sz="6" w:space="0" w:color="auto"/>
              <w:left w:val="outset" w:sz="6" w:space="0" w:color="auto"/>
              <w:bottom w:val="outset" w:sz="6" w:space="0" w:color="auto"/>
              <w:right w:val="outset" w:sz="6" w:space="0" w:color="auto"/>
            </w:tcBorders>
            <w:vAlign w:val="center"/>
          </w:tcPr>
          <w:p w14:paraId="1BDF4D5C"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Nome e Cognome </w:t>
            </w:r>
          </w:p>
        </w:tc>
        <w:tc>
          <w:tcPr>
            <w:tcW w:w="3175" w:type="dxa"/>
            <w:tcBorders>
              <w:top w:val="outset" w:sz="6" w:space="0" w:color="auto"/>
              <w:left w:val="outset" w:sz="6" w:space="0" w:color="auto"/>
              <w:bottom w:val="outset" w:sz="6" w:space="0" w:color="auto"/>
              <w:right w:val="outset" w:sz="6" w:space="0" w:color="auto"/>
            </w:tcBorders>
            <w:vAlign w:val="center"/>
          </w:tcPr>
          <w:p w14:paraId="60A787CE"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Codice Fiscale </w:t>
            </w:r>
          </w:p>
        </w:tc>
      </w:tr>
      <w:tr w:rsidR="00F309AE" w:rsidRPr="00F11ADD" w14:paraId="51B143E5"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43B1C854" w14:textId="77777777" w:rsidR="00F309AE" w:rsidRDefault="00F309AE" w:rsidP="00EE48C3">
            <w:pPr>
              <w:rPr>
                <w:rFonts w:ascii="Arial" w:hAnsi="Arial" w:cs="Arial"/>
                <w:sz w:val="22"/>
                <w:szCs w:val="22"/>
              </w:rPr>
            </w:pPr>
          </w:p>
          <w:p w14:paraId="165F198E" w14:textId="77777777" w:rsidR="00F309AE" w:rsidRPr="00F11ADD" w:rsidRDefault="00F309AE" w:rsidP="00EE48C3">
            <w:pPr>
              <w:rPr>
                <w:rFonts w:ascii="Arial" w:hAnsi="Arial" w:cs="Arial"/>
                <w:sz w:val="22"/>
                <w:szCs w:val="22"/>
              </w:rPr>
            </w:pPr>
          </w:p>
        </w:tc>
        <w:tc>
          <w:tcPr>
            <w:tcW w:w="2693" w:type="dxa"/>
            <w:tcBorders>
              <w:top w:val="outset" w:sz="6" w:space="0" w:color="auto"/>
              <w:left w:val="outset" w:sz="6" w:space="0" w:color="auto"/>
              <w:bottom w:val="outset" w:sz="6" w:space="0" w:color="auto"/>
              <w:right w:val="outset" w:sz="6" w:space="0" w:color="auto"/>
            </w:tcBorders>
            <w:vAlign w:val="center"/>
          </w:tcPr>
          <w:p w14:paraId="59642AA9" w14:textId="77777777" w:rsidR="00F309AE" w:rsidRPr="00F11ADD" w:rsidRDefault="00F309AE" w:rsidP="00EE48C3">
            <w:pPr>
              <w:rPr>
                <w:rFonts w:ascii="Arial" w:hAnsi="Arial" w:cs="Arial"/>
                <w:sz w:val="22"/>
                <w:szCs w:val="22"/>
              </w:rPr>
            </w:pPr>
          </w:p>
        </w:tc>
        <w:tc>
          <w:tcPr>
            <w:tcW w:w="2410" w:type="dxa"/>
            <w:tcBorders>
              <w:top w:val="outset" w:sz="6" w:space="0" w:color="auto"/>
              <w:left w:val="outset" w:sz="6" w:space="0" w:color="auto"/>
              <w:bottom w:val="outset" w:sz="6" w:space="0" w:color="auto"/>
              <w:right w:val="outset" w:sz="6" w:space="0" w:color="auto"/>
            </w:tcBorders>
            <w:vAlign w:val="center"/>
          </w:tcPr>
          <w:p w14:paraId="72C57992" w14:textId="77777777" w:rsidR="00F309AE" w:rsidRPr="00F11ADD" w:rsidRDefault="00F309AE" w:rsidP="00EE48C3">
            <w:pPr>
              <w:rPr>
                <w:rFonts w:ascii="Arial" w:hAnsi="Arial" w:cs="Arial"/>
                <w:sz w:val="22"/>
                <w:szCs w:val="22"/>
              </w:rPr>
            </w:pPr>
          </w:p>
        </w:tc>
        <w:tc>
          <w:tcPr>
            <w:tcW w:w="3175" w:type="dxa"/>
            <w:tcBorders>
              <w:top w:val="outset" w:sz="6" w:space="0" w:color="auto"/>
              <w:left w:val="outset" w:sz="6" w:space="0" w:color="auto"/>
              <w:bottom w:val="outset" w:sz="6" w:space="0" w:color="auto"/>
              <w:right w:val="outset" w:sz="6" w:space="0" w:color="auto"/>
            </w:tcBorders>
            <w:vAlign w:val="center"/>
          </w:tcPr>
          <w:p w14:paraId="1CD5D0A0" w14:textId="77777777" w:rsidR="00F309AE" w:rsidRPr="00F11ADD" w:rsidRDefault="00F309AE" w:rsidP="00EE48C3">
            <w:pPr>
              <w:rPr>
                <w:rFonts w:ascii="Arial" w:hAnsi="Arial" w:cs="Arial"/>
                <w:sz w:val="22"/>
                <w:szCs w:val="22"/>
              </w:rPr>
            </w:pPr>
          </w:p>
        </w:tc>
      </w:tr>
    </w:tbl>
    <w:p w14:paraId="188683C2"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7B795B9A"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79BC10A3"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w:t>
      </w:r>
      <w:r w:rsidR="00FE6A45">
        <w:rPr>
          <w:rFonts w:ascii="Arial" w:hAnsi="Arial" w:cs="Arial"/>
          <w:sz w:val="22"/>
          <w:szCs w:val="22"/>
        </w:rPr>
        <w:t>Istituzione S</w:t>
      </w:r>
      <w:r w:rsidRPr="00445E50">
        <w:rPr>
          <w:rFonts w:ascii="Arial" w:hAnsi="Arial" w:cs="Arial"/>
          <w:sz w:val="22"/>
          <w:szCs w:val="22"/>
        </w:rPr>
        <w:t xml:space="preserve">colastica ed al Prefettura </w:t>
      </w:r>
      <w:r w:rsidR="00FE6A45">
        <w:rPr>
          <w:rFonts w:ascii="Arial" w:hAnsi="Arial" w:cs="Arial"/>
          <w:sz w:val="22"/>
          <w:szCs w:val="22"/>
        </w:rPr>
        <w:t>provinciale compe</w:t>
      </w:r>
      <w:r w:rsidR="0085094C">
        <w:rPr>
          <w:rFonts w:ascii="Arial" w:hAnsi="Arial" w:cs="Arial"/>
          <w:sz w:val="22"/>
          <w:szCs w:val="22"/>
        </w:rPr>
        <w:t>tente.</w:t>
      </w:r>
      <w:r w:rsidRPr="00445E50">
        <w:rPr>
          <w:rFonts w:ascii="Arial" w:hAnsi="Arial" w:cs="Arial"/>
          <w:sz w:val="22"/>
          <w:szCs w:val="22"/>
        </w:rPr>
        <w:t xml:space="preserv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3ED73A6C"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61E908CA"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procederà, in riferimento ad ogni transazione effettuata e pertanto su ogni bonifico bancario o postale disposto, all’indicazione del relativo Codice Identificativo Gara (C.I.G.) e, qualora </w:t>
      </w:r>
      <w:r w:rsidRPr="00F11ADD">
        <w:rPr>
          <w:rFonts w:ascii="Arial" w:hAnsi="Arial" w:cs="Arial"/>
          <w:sz w:val="22"/>
          <w:szCs w:val="22"/>
        </w:rPr>
        <w:t>esistente, del relativo Codice Unico di Progetto (CUP).</w:t>
      </w:r>
    </w:p>
    <w:p w14:paraId="44031921" w14:textId="77777777" w:rsidR="00F309AE" w:rsidRPr="00445E50" w:rsidRDefault="00F309AE" w:rsidP="0085094C">
      <w:pPr>
        <w:pStyle w:val="Paragrafoelenco"/>
        <w:ind w:left="0"/>
        <w:rPr>
          <w:rFonts w:ascii="Arial" w:hAnsi="Arial" w:cs="Arial"/>
          <w:sz w:val="22"/>
          <w:szCs w:val="22"/>
        </w:rPr>
      </w:pPr>
    </w:p>
    <w:p w14:paraId="45E7E878" w14:textId="77777777" w:rsidR="00F309AE" w:rsidRDefault="00F309AE" w:rsidP="00F309AE">
      <w:pPr>
        <w:spacing w:before="120"/>
        <w:ind w:right="-170"/>
        <w:jc w:val="both"/>
        <w:rPr>
          <w:rFonts w:ascii="Arial" w:hAnsi="Arial" w:cs="Arial"/>
          <w:sz w:val="22"/>
          <w:szCs w:val="22"/>
        </w:rPr>
      </w:pPr>
    </w:p>
    <w:p w14:paraId="6CCE297E" w14:textId="77777777" w:rsidR="00F309AE" w:rsidRDefault="00F309AE" w:rsidP="00F309AE">
      <w:pPr>
        <w:spacing w:before="120"/>
        <w:ind w:right="-170"/>
        <w:jc w:val="both"/>
        <w:rPr>
          <w:rFonts w:ascii="Arial" w:hAnsi="Arial" w:cs="Arial"/>
          <w:sz w:val="22"/>
          <w:szCs w:val="22"/>
        </w:rPr>
      </w:pPr>
    </w:p>
    <w:p w14:paraId="3C1AC82D"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6A7E347F"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06B0D74A" w14:textId="77777777" w:rsidR="00F309AE" w:rsidRDefault="00F309AE" w:rsidP="00F309AE">
      <w:pPr>
        <w:spacing w:before="120"/>
        <w:ind w:right="-170"/>
        <w:jc w:val="both"/>
        <w:rPr>
          <w:rFonts w:ascii="Arial" w:hAnsi="Arial" w:cs="Arial"/>
          <w:sz w:val="22"/>
          <w:szCs w:val="22"/>
        </w:rPr>
      </w:pPr>
    </w:p>
    <w:p w14:paraId="493FDB9E" w14:textId="77777777" w:rsidR="00F309AE" w:rsidRDefault="00F309AE" w:rsidP="00F309AE">
      <w:pPr>
        <w:spacing w:before="120"/>
        <w:ind w:right="-170"/>
        <w:jc w:val="both"/>
        <w:rPr>
          <w:rFonts w:ascii="Arial" w:hAnsi="Arial" w:cs="Arial"/>
          <w:sz w:val="22"/>
          <w:szCs w:val="22"/>
        </w:rPr>
      </w:pPr>
    </w:p>
    <w:p w14:paraId="31D91CE8" w14:textId="77777777" w:rsidR="00F309AE" w:rsidRPr="006012DD" w:rsidRDefault="0085094C" w:rsidP="0085094C">
      <w:pPr>
        <w:numPr>
          <w:ilvl w:val="0"/>
          <w:numId w:val="32"/>
        </w:numPr>
        <w:pBdr>
          <w:top w:val="single" w:sz="4" w:space="1" w:color="auto"/>
          <w:left w:val="single" w:sz="4" w:space="4" w:color="auto"/>
          <w:bottom w:val="single" w:sz="4" w:space="1" w:color="auto"/>
          <w:right w:val="single" w:sz="4" w:space="4" w:color="auto"/>
        </w:pBdr>
        <w:ind w:left="0" w:firstLine="0"/>
        <w:rPr>
          <w:rFonts w:ascii="Arial" w:hAnsi="Arial" w:cs="Arial"/>
          <w:b/>
          <w:u w:val="single"/>
        </w:rPr>
      </w:pPr>
      <w:r>
        <w:rPr>
          <w:rFonts w:ascii="Arial" w:hAnsi="Arial" w:cs="Arial"/>
          <w:sz w:val="22"/>
          <w:szCs w:val="22"/>
        </w:rPr>
        <w:br w:type="page"/>
      </w:r>
      <w:r w:rsidR="00F309AE" w:rsidRPr="006012DD">
        <w:rPr>
          <w:rFonts w:ascii="Arial" w:hAnsi="Arial" w:cs="Arial"/>
          <w:b/>
          <w:u w:val="single"/>
        </w:rPr>
        <w:lastRenderedPageBreak/>
        <w:t>Indicazioni relative alla Fatturazione elettronica – Comunicazione per i fornitori.</w:t>
      </w:r>
    </w:p>
    <w:p w14:paraId="7136C852" w14:textId="77777777" w:rsidR="00F309AE" w:rsidRDefault="00F309AE" w:rsidP="00F309AE">
      <w:pPr>
        <w:spacing w:before="120" w:after="120"/>
        <w:jc w:val="center"/>
        <w:rPr>
          <w:rFonts w:ascii="Arial" w:hAnsi="Arial" w:cs="Arial"/>
        </w:rPr>
      </w:pPr>
    </w:p>
    <w:p w14:paraId="5DAFDC09" w14:textId="77777777" w:rsidR="00F309AE" w:rsidRDefault="00F309AE" w:rsidP="00F309AE">
      <w:pPr>
        <w:spacing w:before="120" w:after="120"/>
        <w:ind w:firstLine="708"/>
        <w:jc w:val="both"/>
        <w:rPr>
          <w:rFonts w:ascii="Arial" w:hAnsi="Arial" w:cs="Arial"/>
          <w:b/>
          <w:bCs/>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14:paraId="3E9934FD" w14:textId="0279CCA7" w:rsidR="00406E6D" w:rsidRPr="00FE6A45" w:rsidRDefault="00F309AE" w:rsidP="00F309AE">
      <w:pPr>
        <w:spacing w:before="120" w:after="120"/>
        <w:ind w:firstLine="708"/>
        <w:jc w:val="both"/>
        <w:rPr>
          <w:rFonts w:ascii="Univers" w:hAnsi="Univers"/>
          <w:color w:val="000000"/>
          <w:shd w:val="clear" w:color="auto" w:fill="EFEFEF"/>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8" w:history="1">
        <w:r>
          <w:rPr>
            <w:rStyle w:val="Collegamentoipertestuale"/>
            <w:rFonts w:ascii="Arial" w:hAnsi="Arial" w:cs="Arial"/>
            <w:i/>
            <w:iCs/>
          </w:rPr>
          <w:t>www.indicepa.gov.it</w:t>
        </w:r>
      </w:hyperlink>
      <w:r>
        <w:rPr>
          <w:rFonts w:ascii="Arial" w:hAnsi="Arial" w:cs="Arial"/>
          <w:i/>
          <w:iCs/>
        </w:rPr>
        <w:t xml:space="preserve"> </w:t>
      </w:r>
      <w:r>
        <w:rPr>
          <w:rFonts w:ascii="Arial" w:hAnsi="Arial" w:cs="Arial"/>
        </w:rPr>
        <w:t xml:space="preserve"> – </w:t>
      </w:r>
      <w:r>
        <w:rPr>
          <w:rFonts w:ascii="Arial" w:hAnsi="Arial" w:cs="Arial"/>
          <w:i/>
          <w:iCs/>
        </w:rPr>
        <w:t xml:space="preserve">codice univoco dell’ufficio. </w:t>
      </w:r>
      <w:r>
        <w:rPr>
          <w:rFonts w:ascii="Arial" w:hAnsi="Arial" w:cs="Arial"/>
          <w:iCs/>
        </w:rPr>
        <w:t xml:space="preserve">Il Codice di questo </w:t>
      </w:r>
      <w:r w:rsidR="0085094C">
        <w:rPr>
          <w:rFonts w:ascii="Arial" w:hAnsi="Arial" w:cs="Arial"/>
          <w:iCs/>
        </w:rPr>
        <w:t>istituto</w:t>
      </w:r>
      <w:r>
        <w:rPr>
          <w:rFonts w:ascii="Arial" w:hAnsi="Arial" w:cs="Arial"/>
          <w:iCs/>
        </w:rPr>
        <w:t xml:space="preserve"> è</w:t>
      </w:r>
      <w:r w:rsidR="00FE6A45">
        <w:rPr>
          <w:rFonts w:ascii="Arial" w:hAnsi="Arial" w:cs="Arial"/>
          <w:iCs/>
        </w:rPr>
        <w:t xml:space="preserve"> </w:t>
      </w:r>
      <w:r w:rsidR="00BC46F4">
        <w:rPr>
          <w:rFonts w:ascii="Arial" w:hAnsi="Arial" w:cs="Arial"/>
          <w:iCs/>
        </w:rPr>
        <w:t>________</w:t>
      </w:r>
      <w:r w:rsidR="00FE6A45">
        <w:rPr>
          <w:rFonts w:ascii="Arial" w:hAnsi="Arial" w:cs="Arial"/>
          <w:iCs/>
        </w:rPr>
        <w:t>.</w:t>
      </w:r>
    </w:p>
    <w:p w14:paraId="1692A115" w14:textId="77777777" w:rsidR="00F309AE" w:rsidRDefault="00F309AE" w:rsidP="00F309AE">
      <w:pPr>
        <w:spacing w:before="120" w:after="120"/>
        <w:ind w:firstLine="708"/>
        <w:jc w:val="both"/>
        <w:rPr>
          <w:rFonts w:ascii="Arial" w:hAnsi="Arial" w:cs="Arial"/>
        </w:rPr>
      </w:pPr>
      <w:r>
        <w:rPr>
          <w:rFonts w:ascii="Arial" w:hAnsi="Arial" w:cs="Arial"/>
        </w:rPr>
        <w:t xml:space="preserve">Il decreto 3 aprile 2013, n. 55, del Ministro dell’economia e delle finanze, entrato in vigore il 6 giugno 2013, detta le specifiche tecniche per la corretta compilazione delle fatture elettroniche, reperibili sul sito </w:t>
      </w:r>
      <w:hyperlink r:id="rId9" w:history="1">
        <w:r>
          <w:rPr>
            <w:rStyle w:val="Collegamentoipertestuale"/>
            <w:rFonts w:ascii="Arial" w:hAnsi="Arial" w:cs="Arial"/>
            <w:i/>
            <w:iCs/>
          </w:rPr>
          <w:t>www.fatturapa.gov.it</w:t>
        </w:r>
      </w:hyperlink>
      <w:r>
        <w:rPr>
          <w:rFonts w:ascii="Arial" w:hAnsi="Arial" w:cs="Arial"/>
        </w:rPr>
        <w:t xml:space="preserve">. Si precisa che eventuali fatture ricevute dopo tale data in </w:t>
      </w:r>
      <w:r>
        <w:rPr>
          <w:rFonts w:ascii="Arial" w:hAnsi="Arial" w:cs="Arial"/>
          <w:b/>
        </w:rPr>
        <w:t>formato non elettronico</w:t>
      </w:r>
      <w:r>
        <w:rPr>
          <w:rFonts w:ascii="Arial" w:hAnsi="Arial" w:cs="Arial"/>
        </w:rPr>
        <w:t xml:space="preserve"> dovranno essere restituite in quanto emesse in violazione di legge. </w:t>
      </w:r>
      <w:r>
        <w:rPr>
          <w:rFonts w:ascii="Arial" w:hAnsi="Arial" w:cs="Arial"/>
          <w:b/>
          <w:u w:val="single"/>
        </w:rPr>
        <w:t>Il canale per la trasmissione delle fatture elettroniche</w:t>
      </w:r>
      <w:r>
        <w:rPr>
          <w:rFonts w:ascii="Arial" w:hAnsi="Arial" w:cs="Arial"/>
        </w:rPr>
        <w:t xml:space="preserve"> – SIDI, </w:t>
      </w:r>
      <w:r>
        <w:rPr>
          <w:rFonts w:ascii="Arial" w:hAnsi="Arial" w:cs="Arial"/>
          <w:i/>
        </w:rPr>
        <w:t>Sistema Informativo del Ministero dell’Istruzione, Università e Ricerca</w:t>
      </w:r>
      <w:r>
        <w:rPr>
          <w:rFonts w:ascii="Arial" w:hAnsi="Arial" w:cs="Arial"/>
        </w:rPr>
        <w:t xml:space="preserve"> – </w:t>
      </w:r>
      <w:r>
        <w:rPr>
          <w:rFonts w:ascii="Arial" w:hAnsi="Arial" w:cs="Arial"/>
          <w:b/>
          <w:u w:val="single"/>
        </w:rPr>
        <w:t>sarà attivato il 6 giugno p.v.</w:t>
      </w:r>
    </w:p>
    <w:p w14:paraId="123A6DEF" w14:textId="77777777" w:rsidR="00F309AE" w:rsidRDefault="00F309AE" w:rsidP="00F309AE">
      <w:pPr>
        <w:spacing w:before="120" w:after="120"/>
        <w:ind w:firstLine="708"/>
        <w:jc w:val="both"/>
        <w:rPr>
          <w:rFonts w:ascii="Arial" w:hAnsi="Arial" w:cs="Arial"/>
        </w:rPr>
      </w:pPr>
      <w:r>
        <w:rPr>
          <w:rFonts w:ascii="Arial" w:hAnsi="Arial" w:cs="Arial"/>
        </w:rPr>
        <w:t xml:space="preserve">Si rammenta, inoltre, che a decorrere dal </w:t>
      </w:r>
      <w:r>
        <w:rPr>
          <w:rFonts w:ascii="Arial" w:hAnsi="Arial" w:cs="Arial"/>
          <w:b/>
        </w:rPr>
        <w:t>6 settembre 2014</w:t>
      </w:r>
      <w:r>
        <w:rPr>
          <w:rFonts w:ascii="Arial" w:hAnsi="Arial" w:cs="Arial"/>
        </w:rPr>
        <w:t xml:space="preserve"> la scrivente istituzione scolastica è obbligata a rifiutare le fatture emesse con altre modalità, anche se predisposte antecedentemente al 6 giugno 2014.</w:t>
      </w:r>
    </w:p>
    <w:p w14:paraId="6698325A"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Consip – </w:t>
      </w:r>
      <w:hyperlink r:id="rId10" w:history="1">
        <w:r>
          <w:rPr>
            <w:rStyle w:val="Collegamentoipertestuale"/>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14:paraId="77D0A04D"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19A2A29C" w14:textId="77777777" w:rsidR="00F309AE" w:rsidRPr="000E3CEB" w:rsidRDefault="00F309AE" w:rsidP="000E3CEB">
      <w:pPr>
        <w:jc w:val="both"/>
        <w:rPr>
          <w:rFonts w:ascii="Arial" w:hAnsi="Arial" w:cs="Arial"/>
          <w:sz w:val="22"/>
          <w:szCs w:val="22"/>
        </w:rPr>
      </w:pPr>
      <w:r w:rsidRPr="000E3CEB">
        <w:rPr>
          <w:rFonts w:ascii="Arial" w:hAnsi="Arial" w:cs="Arial"/>
          <w:sz w:val="22"/>
          <w:szCs w:val="22"/>
        </w:rPr>
        <w:t xml:space="preserve">Si comunica, inoltre, che il codice </w:t>
      </w:r>
      <w:r w:rsidRPr="000E3CEB">
        <w:rPr>
          <w:rFonts w:ascii="Arial" w:hAnsi="Arial" w:cs="Arial"/>
          <w:b/>
          <w:sz w:val="22"/>
          <w:szCs w:val="22"/>
        </w:rPr>
        <w:t>CIG</w:t>
      </w:r>
      <w:r w:rsidRPr="000E3CEB">
        <w:rPr>
          <w:rFonts w:ascii="Arial" w:hAnsi="Arial" w:cs="Arial"/>
          <w:sz w:val="22"/>
          <w:szCs w:val="22"/>
        </w:rPr>
        <w:t xml:space="preserve"> </w:t>
      </w:r>
      <w:r w:rsidRPr="000E3CEB">
        <w:rPr>
          <w:rFonts w:ascii="Arial" w:hAnsi="Arial" w:cs="Arial"/>
          <w:b/>
          <w:sz w:val="22"/>
          <w:szCs w:val="22"/>
        </w:rPr>
        <w:t>da inserire nella fattura elettronica</w:t>
      </w:r>
      <w:r w:rsidRPr="000E3CEB">
        <w:rPr>
          <w:rFonts w:ascii="Arial" w:hAnsi="Arial" w:cs="Arial"/>
          <w:sz w:val="22"/>
          <w:szCs w:val="22"/>
        </w:rPr>
        <w:t xml:space="preserve"> </w:t>
      </w:r>
      <w:r w:rsidR="0085094C" w:rsidRPr="000E3CEB">
        <w:rPr>
          <w:rFonts w:ascii="Arial" w:hAnsi="Arial" w:cs="Arial"/>
          <w:sz w:val="22"/>
          <w:szCs w:val="22"/>
          <w:lang w:eastAsia="en-US"/>
        </w:rPr>
        <w:t xml:space="preserve">(ed eventualmente il CUP) </w:t>
      </w:r>
      <w:r w:rsidRPr="000E3CEB">
        <w:rPr>
          <w:rFonts w:ascii="Arial" w:hAnsi="Arial" w:cs="Arial"/>
          <w:sz w:val="22"/>
          <w:szCs w:val="22"/>
        </w:rPr>
        <w:t xml:space="preserve">in relazione a questo procedura </w:t>
      </w:r>
      <w:r w:rsidR="0085094C" w:rsidRPr="000E3CEB">
        <w:rPr>
          <w:rFonts w:ascii="Arial" w:hAnsi="Arial" w:cs="Arial"/>
          <w:sz w:val="22"/>
          <w:szCs w:val="22"/>
        </w:rPr>
        <w:t>sono indicati all’inizio del documento.</w:t>
      </w:r>
      <w:r w:rsidR="00F35063" w:rsidRPr="000E3CEB">
        <w:rPr>
          <w:rFonts w:ascii="Arial" w:hAnsi="Arial" w:cs="Arial"/>
          <w:sz w:val="22"/>
          <w:szCs w:val="22"/>
        </w:rPr>
        <w:fldChar w:fldCharType="begin"/>
      </w:r>
      <w:r w:rsidRPr="000E3CEB">
        <w:rPr>
          <w:rFonts w:ascii="Arial" w:hAnsi="Arial" w:cs="Arial"/>
          <w:sz w:val="22"/>
          <w:szCs w:val="22"/>
        </w:rPr>
        <w:instrText xml:space="preserve"> MERGEFIELD "data_prot" </w:instrText>
      </w:r>
      <w:r w:rsidR="00F35063" w:rsidRPr="000E3CEB">
        <w:rPr>
          <w:rFonts w:ascii="Arial" w:hAnsi="Arial" w:cs="Arial"/>
          <w:sz w:val="22"/>
          <w:szCs w:val="22"/>
        </w:rPr>
        <w:fldChar w:fldCharType="end"/>
      </w:r>
    </w:p>
    <w:p w14:paraId="0F44FF3C" w14:textId="77777777" w:rsidR="00F309AE" w:rsidRPr="000E3CEB" w:rsidRDefault="00F309AE" w:rsidP="00F309AE">
      <w:pPr>
        <w:jc w:val="both"/>
        <w:rPr>
          <w:rFonts w:ascii="Arial" w:hAnsi="Arial" w:cs="Arial"/>
          <w:sz w:val="22"/>
          <w:szCs w:val="22"/>
        </w:rPr>
      </w:pPr>
    </w:p>
    <w:p w14:paraId="65005BFD" w14:textId="77777777" w:rsidR="000E3CEB" w:rsidRPr="000E3CEB" w:rsidRDefault="00EB0686" w:rsidP="00067F44">
      <w:pPr>
        <w:numPr>
          <w:ilvl w:val="0"/>
          <w:numId w:val="32"/>
        </w:numPr>
        <w:pBdr>
          <w:top w:val="single" w:sz="4" w:space="1" w:color="auto"/>
          <w:left w:val="single" w:sz="4" w:space="4" w:color="auto"/>
          <w:bottom w:val="single" w:sz="4" w:space="1" w:color="auto"/>
          <w:right w:val="single" w:sz="4" w:space="4" w:color="auto"/>
        </w:pBdr>
        <w:ind w:left="284" w:hanging="284"/>
        <w:jc w:val="both"/>
        <w:rPr>
          <w:rFonts w:ascii="Arial" w:hAnsi="Arial" w:cs="Arial"/>
          <w:i/>
          <w:iCs/>
          <w:sz w:val="22"/>
          <w:szCs w:val="22"/>
        </w:rPr>
      </w:pPr>
      <w:r>
        <w:rPr>
          <w:rFonts w:ascii="Arial" w:hAnsi="Arial" w:cs="Arial"/>
          <w:sz w:val="22"/>
          <w:szCs w:val="22"/>
        </w:rPr>
        <w:br w:type="page"/>
      </w:r>
      <w:r w:rsidR="000E3CEB" w:rsidRPr="000E3CEB">
        <w:rPr>
          <w:rFonts w:ascii="Arial" w:hAnsi="Arial" w:cs="Arial"/>
          <w:b/>
          <w:bCs/>
          <w:sz w:val="22"/>
          <w:szCs w:val="22"/>
        </w:rPr>
        <w:lastRenderedPageBreak/>
        <w:t xml:space="preserve">Informativa ex art. 13 </w:t>
      </w:r>
      <w:proofErr w:type="spellStart"/>
      <w:r w:rsidR="000E3CEB" w:rsidRPr="000E3CEB">
        <w:rPr>
          <w:rFonts w:ascii="Arial" w:hAnsi="Arial" w:cs="Arial"/>
          <w:b/>
          <w:bCs/>
          <w:sz w:val="22"/>
          <w:szCs w:val="22"/>
        </w:rPr>
        <w:t>D.Lgs.</w:t>
      </w:r>
      <w:proofErr w:type="spellEnd"/>
      <w:r w:rsidR="000E3CEB" w:rsidRPr="000E3CEB">
        <w:rPr>
          <w:rFonts w:ascii="Arial" w:hAnsi="Arial" w:cs="Arial"/>
          <w:b/>
          <w:bCs/>
          <w:sz w:val="22"/>
          <w:szCs w:val="22"/>
        </w:rPr>
        <w:t xml:space="preserve"> n.196/2003 e ex art. 13 del Regolamento Europeo 2016/679, per il trattamento dei dati personali dei fornitori</w:t>
      </w:r>
    </w:p>
    <w:p w14:paraId="59D5E5C8" w14:textId="77777777" w:rsidR="0072313B" w:rsidRPr="000E3CEB" w:rsidRDefault="0072313B" w:rsidP="00F309AE">
      <w:pPr>
        <w:jc w:val="both"/>
        <w:rPr>
          <w:rFonts w:ascii="Arial" w:hAnsi="Arial" w:cs="Arial"/>
          <w:sz w:val="22"/>
          <w:szCs w:val="22"/>
        </w:rPr>
      </w:pPr>
    </w:p>
    <w:p w14:paraId="7DDD0092" w14:textId="77777777" w:rsidR="000E3CEB" w:rsidRPr="000E3CEB" w:rsidRDefault="000E3CEB" w:rsidP="000E3CEB">
      <w:pPr>
        <w:widowControl w:val="0"/>
        <w:autoSpaceDE w:val="0"/>
        <w:autoSpaceDN w:val="0"/>
        <w:adjustRightInd w:val="0"/>
        <w:spacing w:before="100" w:after="100"/>
        <w:ind w:right="-4"/>
        <w:jc w:val="both"/>
        <w:rPr>
          <w:rFonts w:ascii="Arial" w:hAnsi="Arial" w:cs="Arial"/>
          <w:sz w:val="22"/>
          <w:szCs w:val="22"/>
        </w:rPr>
      </w:pPr>
      <w:r>
        <w:rPr>
          <w:rFonts w:ascii="Arial" w:hAnsi="Arial" w:cs="Arial"/>
          <w:sz w:val="22"/>
          <w:szCs w:val="22"/>
        </w:rPr>
        <w:t>S</w:t>
      </w:r>
      <w:r w:rsidRPr="000E3CEB">
        <w:rPr>
          <w:rFonts w:ascii="Arial" w:hAnsi="Arial" w:cs="Arial"/>
          <w:sz w:val="22"/>
          <w:szCs w:val="22"/>
        </w:rPr>
        <w:t xml:space="preserve">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0E3CEB">
        <w:rPr>
          <w:rFonts w:ascii="Arial" w:hAnsi="Arial" w:cs="Arial"/>
          <w:sz w:val="22"/>
          <w:szCs w:val="22"/>
          <w:u w:val="single"/>
        </w:rPr>
        <w:t>dati personali che Vi riguardano</w:t>
      </w:r>
      <w:r w:rsidRPr="000E3CEB">
        <w:rPr>
          <w:rFonts w:ascii="Arial" w:hAnsi="Arial" w:cs="Arial"/>
          <w:sz w:val="22"/>
          <w:szCs w:val="22"/>
        </w:rPr>
        <w:t xml:space="preserve"> sarà improntato ai principi di liceità e trasparenza, a tutela della vostra riservatezza e dei vostri diritti.</w:t>
      </w:r>
    </w:p>
    <w:p w14:paraId="226BD5DB" w14:textId="77777777" w:rsidR="000E3CEB" w:rsidRPr="000E3CEB" w:rsidRDefault="000E3CEB" w:rsidP="000E3CEB">
      <w:pPr>
        <w:widowControl w:val="0"/>
        <w:autoSpaceDE w:val="0"/>
        <w:autoSpaceDN w:val="0"/>
        <w:adjustRightInd w:val="0"/>
        <w:spacing w:before="100" w:after="100"/>
        <w:ind w:right="-4"/>
        <w:jc w:val="both"/>
        <w:rPr>
          <w:rFonts w:ascii="Arial" w:hAnsi="Arial" w:cs="Arial"/>
          <w:sz w:val="22"/>
          <w:szCs w:val="22"/>
        </w:rPr>
      </w:pPr>
      <w:r w:rsidRPr="000E3CEB">
        <w:rPr>
          <w:rFonts w:ascii="Arial" w:hAnsi="Arial" w:cs="Arial"/>
          <w:sz w:val="22"/>
          <w:szCs w:val="22"/>
        </w:rPr>
        <w:t>Vi forniamo, quindi, le seguenti informazioni sul trattamento dei dati più sopra menzionati:</w:t>
      </w:r>
    </w:p>
    <w:p w14:paraId="1DF7ECEE" w14:textId="77777777"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0E3CEB">
        <w:rPr>
          <w:rFonts w:ascii="Arial" w:hAnsi="Arial" w:cs="Arial"/>
          <w:sz w:val="22"/>
          <w:szCs w:val="22"/>
        </w:rPr>
        <w:t>(</w:t>
      </w:r>
      <w:proofErr w:type="spellStart"/>
      <w:r w:rsidRPr="000E3CEB">
        <w:rPr>
          <w:rFonts w:ascii="Arial" w:hAnsi="Arial" w:cs="Arial"/>
          <w:sz w:val="22"/>
          <w:szCs w:val="22"/>
        </w:rPr>
        <w:t>D.Lgs.</w:t>
      </w:r>
      <w:proofErr w:type="spellEnd"/>
      <w:r w:rsidRPr="000E3CEB">
        <w:rPr>
          <w:rFonts w:ascii="Arial" w:hAnsi="Arial" w:cs="Arial"/>
          <w:sz w:val="22"/>
          <w:szCs w:val="22"/>
        </w:rPr>
        <w:t xml:space="preserve"> n. 297/1994, D.P.R. n. 275/1999; Decreto Interministeriale 1 febbraio 2001, n. 44 e le norme in materia di contabilità generale dello Stato; </w:t>
      </w:r>
      <w:proofErr w:type="spellStart"/>
      <w:r w:rsidRPr="000E3CEB">
        <w:rPr>
          <w:rFonts w:ascii="Arial" w:hAnsi="Arial" w:cs="Arial"/>
          <w:sz w:val="22"/>
          <w:szCs w:val="22"/>
        </w:rPr>
        <w:t>D.Lgs.</w:t>
      </w:r>
      <w:proofErr w:type="spellEnd"/>
      <w:r w:rsidRPr="000E3CEB">
        <w:rPr>
          <w:rFonts w:ascii="Arial" w:hAnsi="Arial" w:cs="Arial"/>
          <w:sz w:val="22"/>
          <w:szCs w:val="22"/>
        </w:rPr>
        <w:t xml:space="preserve"> n. 165/2001, Legge 13 luglio 2015 n. 107, Dlgs 50/2016 e tutta la normativa e le prassi amministrative richiamate e collegate alle citate disposizioni);</w:t>
      </w:r>
    </w:p>
    <w:p w14:paraId="4B492D0B" w14:textId="77777777"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5151DCE1" w14:textId="77777777"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93946E" w14:textId="77777777" w:rsidR="000E3CEB" w:rsidRPr="000E3CEB" w:rsidRDefault="000E3CEB" w:rsidP="000E3CEB">
      <w:pPr>
        <w:widowControl w:val="0"/>
        <w:numPr>
          <w:ilvl w:val="0"/>
          <w:numId w:val="33"/>
        </w:numPr>
        <w:autoSpaceDE w:val="0"/>
        <w:autoSpaceDN w:val="0"/>
        <w:adjustRightInd w:val="0"/>
        <w:ind w:left="284" w:hanging="284"/>
        <w:jc w:val="both"/>
        <w:rPr>
          <w:rFonts w:ascii="Arial" w:hAnsi="Arial" w:cs="Arial"/>
          <w:sz w:val="22"/>
          <w:szCs w:val="22"/>
        </w:rPr>
      </w:pPr>
      <w:r w:rsidRPr="000E3CEB">
        <w:rPr>
          <w:rFonts w:ascii="Arial" w:hAnsi="Arial" w:cs="Arial"/>
          <w:bCs/>
          <w:sz w:val="22"/>
          <w:szCs w:val="22"/>
        </w:rPr>
        <w:t xml:space="preserve">3 Bis. </w:t>
      </w:r>
      <w:r w:rsidRPr="000E3CEB">
        <w:rPr>
          <w:rFonts w:ascii="Arial" w:hAnsi="Arial" w:cs="Arial"/>
          <w:sz w:val="22"/>
          <w:szCs w:val="22"/>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w:t>
      </w:r>
      <w:r w:rsidR="00BD40BD">
        <w:rPr>
          <w:rFonts w:ascii="Arial" w:hAnsi="Arial" w:cs="Arial"/>
          <w:sz w:val="22"/>
          <w:szCs w:val="22"/>
        </w:rPr>
        <w:t xml:space="preserve">; </w:t>
      </w:r>
    </w:p>
    <w:p w14:paraId="54B220FE" w14:textId="77777777"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 xml:space="preserve">i dati personali potranno essere comunicati a soggetti pubblici secondo quanto previsto dalle disposizioni di legge e di regolamento di cui al precedente punto 1; </w:t>
      </w:r>
    </w:p>
    <w:p w14:paraId="50A892BB" w14:textId="77777777" w:rsidR="004824B0" w:rsidRPr="000E3CEB" w:rsidRDefault="004824B0" w:rsidP="004824B0">
      <w:pPr>
        <w:widowControl w:val="0"/>
        <w:numPr>
          <w:ilvl w:val="0"/>
          <w:numId w:val="34"/>
        </w:numPr>
        <w:autoSpaceDE w:val="0"/>
        <w:autoSpaceDN w:val="0"/>
        <w:adjustRightInd w:val="0"/>
        <w:ind w:left="284" w:hanging="284"/>
        <w:jc w:val="both"/>
        <w:rPr>
          <w:rFonts w:ascii="Arial" w:hAnsi="Arial" w:cs="Arial"/>
          <w:sz w:val="22"/>
          <w:szCs w:val="22"/>
        </w:rPr>
      </w:pPr>
      <w:r>
        <w:rPr>
          <w:rFonts w:ascii="Arial" w:hAnsi="Arial" w:cs="Arial"/>
          <w:sz w:val="22"/>
          <w:szCs w:val="22"/>
        </w:rPr>
        <w:t>T</w:t>
      </w:r>
      <w:r w:rsidRPr="000E3CEB">
        <w:rPr>
          <w:rFonts w:ascii="Arial" w:hAnsi="Arial" w:cs="Arial"/>
          <w:sz w:val="22"/>
          <w:szCs w:val="22"/>
        </w:rPr>
        <w:t>itolare del trattamento</w:t>
      </w:r>
      <w:r>
        <w:rPr>
          <w:rFonts w:ascii="Arial" w:hAnsi="Arial" w:cs="Arial"/>
          <w:sz w:val="22"/>
          <w:szCs w:val="22"/>
        </w:rPr>
        <w:t xml:space="preserve"> dei dati</w:t>
      </w:r>
      <w:r w:rsidRPr="000E3CEB">
        <w:rPr>
          <w:rFonts w:ascii="Arial" w:hAnsi="Arial" w:cs="Arial"/>
          <w:sz w:val="22"/>
          <w:szCs w:val="22"/>
        </w:rPr>
        <w:t xml:space="preserve"> è </w:t>
      </w:r>
      <w:r w:rsidRPr="00354FD6">
        <w:rPr>
          <w:rFonts w:ascii="Arial" w:hAnsi="Arial" w:cs="Arial"/>
          <w:sz w:val="22"/>
          <w:szCs w:val="22"/>
        </w:rPr>
        <w:t>l’I.C. “Casanova – Costantinopoli”, il Dirigente Scolastico prof. Franco Mollica esercita le funzioni di Titolare</w:t>
      </w:r>
      <w:r w:rsidRPr="000E3CEB">
        <w:rPr>
          <w:rFonts w:ascii="Arial" w:hAnsi="Arial" w:cs="Arial"/>
          <w:sz w:val="22"/>
          <w:szCs w:val="22"/>
        </w:rPr>
        <w:t>;</w:t>
      </w:r>
    </w:p>
    <w:p w14:paraId="6E11DD55" w14:textId="77777777" w:rsidR="004824B0" w:rsidRPr="000E3CEB" w:rsidRDefault="004824B0" w:rsidP="004824B0">
      <w:pPr>
        <w:widowControl w:val="0"/>
        <w:numPr>
          <w:ilvl w:val="0"/>
          <w:numId w:val="34"/>
        </w:numPr>
        <w:autoSpaceDE w:val="0"/>
        <w:autoSpaceDN w:val="0"/>
        <w:adjustRightInd w:val="0"/>
        <w:ind w:left="284" w:hanging="284"/>
        <w:jc w:val="both"/>
        <w:rPr>
          <w:rFonts w:ascii="Arial" w:hAnsi="Arial" w:cs="Arial"/>
          <w:bCs/>
          <w:sz w:val="22"/>
          <w:szCs w:val="22"/>
        </w:rPr>
      </w:pPr>
      <w:r>
        <w:rPr>
          <w:rFonts w:ascii="Arial" w:hAnsi="Arial" w:cs="Arial"/>
          <w:bCs/>
          <w:sz w:val="22"/>
          <w:szCs w:val="22"/>
        </w:rPr>
        <w:t xml:space="preserve">Designato </w:t>
      </w:r>
      <w:r w:rsidRPr="000E3CEB">
        <w:rPr>
          <w:rFonts w:ascii="Arial" w:hAnsi="Arial" w:cs="Arial"/>
          <w:bCs/>
          <w:sz w:val="22"/>
          <w:szCs w:val="22"/>
        </w:rPr>
        <w:t>del trattamento è</w:t>
      </w:r>
      <w:r>
        <w:rPr>
          <w:rFonts w:ascii="Arial" w:hAnsi="Arial" w:cs="Arial"/>
          <w:bCs/>
          <w:sz w:val="22"/>
          <w:szCs w:val="22"/>
        </w:rPr>
        <w:t xml:space="preserve"> </w:t>
      </w:r>
      <w:r w:rsidRPr="00354FD6">
        <w:rPr>
          <w:rFonts w:ascii="Arial" w:hAnsi="Arial" w:cs="Arial"/>
          <w:bCs/>
          <w:sz w:val="22"/>
          <w:szCs w:val="22"/>
        </w:rPr>
        <w:t>il DSGA dott. Pompeo Nazzaro</w:t>
      </w:r>
      <w:r w:rsidRPr="000E3CEB">
        <w:rPr>
          <w:rFonts w:ascii="Arial" w:hAnsi="Arial" w:cs="Arial"/>
          <w:bCs/>
          <w:sz w:val="22"/>
          <w:szCs w:val="22"/>
        </w:rPr>
        <w:t>;</w:t>
      </w:r>
    </w:p>
    <w:p w14:paraId="3E64F812" w14:textId="77777777" w:rsidR="004824B0" w:rsidRPr="000E3CEB" w:rsidRDefault="004824B0" w:rsidP="004824B0">
      <w:pPr>
        <w:widowControl w:val="0"/>
        <w:numPr>
          <w:ilvl w:val="0"/>
          <w:numId w:val="34"/>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Responsabile della Protezione dei Dati (RPD)</w:t>
      </w:r>
      <w:r>
        <w:rPr>
          <w:rFonts w:ascii="Arial" w:hAnsi="Arial" w:cs="Arial"/>
          <w:sz w:val="22"/>
          <w:szCs w:val="22"/>
        </w:rPr>
        <w:t xml:space="preserve"> pro-tempore</w:t>
      </w:r>
      <w:r w:rsidRPr="000E3CEB">
        <w:rPr>
          <w:rFonts w:ascii="Arial" w:hAnsi="Arial" w:cs="Arial"/>
          <w:sz w:val="22"/>
          <w:szCs w:val="22"/>
        </w:rPr>
        <w:t xml:space="preserve"> è i</w:t>
      </w:r>
      <w:r>
        <w:rPr>
          <w:rFonts w:ascii="Arial" w:hAnsi="Arial" w:cs="Arial"/>
          <w:sz w:val="22"/>
          <w:szCs w:val="22"/>
        </w:rPr>
        <w:t xml:space="preserve">l </w:t>
      </w:r>
      <w:r w:rsidRPr="00354FD6">
        <w:rPr>
          <w:rFonts w:ascii="Arial" w:hAnsi="Arial" w:cs="Arial"/>
          <w:bCs/>
          <w:sz w:val="22"/>
          <w:szCs w:val="22"/>
        </w:rPr>
        <w:t>DSGA dott. Pompeo Nazzaro</w:t>
      </w:r>
      <w:r w:rsidRPr="000E3CEB">
        <w:rPr>
          <w:rFonts w:ascii="Arial" w:hAnsi="Arial" w:cs="Arial"/>
          <w:sz w:val="22"/>
          <w:szCs w:val="22"/>
        </w:rPr>
        <w:t xml:space="preserve">; </w:t>
      </w:r>
    </w:p>
    <w:p w14:paraId="428D9D7C" w14:textId="77777777" w:rsidR="004824B0" w:rsidRPr="000E3CEB" w:rsidRDefault="004824B0" w:rsidP="004824B0">
      <w:pPr>
        <w:widowControl w:val="0"/>
        <w:numPr>
          <w:ilvl w:val="0"/>
          <w:numId w:val="34"/>
        </w:numPr>
        <w:autoSpaceDE w:val="0"/>
        <w:autoSpaceDN w:val="0"/>
        <w:adjustRightInd w:val="0"/>
        <w:spacing w:after="160" w:line="259" w:lineRule="auto"/>
        <w:ind w:left="284" w:hanging="284"/>
        <w:jc w:val="both"/>
        <w:rPr>
          <w:rFonts w:ascii="Arial" w:hAnsi="Arial" w:cs="Arial"/>
          <w:sz w:val="22"/>
          <w:szCs w:val="22"/>
        </w:rPr>
      </w:pPr>
      <w:r w:rsidRPr="000E3CEB">
        <w:rPr>
          <w:rFonts w:ascii="Arial" w:hAnsi="Arial" w:cs="Arial"/>
          <w:sz w:val="22"/>
          <w:szCs w:val="22"/>
        </w:rPr>
        <w:t xml:space="preserve">al </w:t>
      </w:r>
      <w:r>
        <w:rPr>
          <w:rFonts w:ascii="Arial" w:hAnsi="Arial" w:cs="Arial"/>
          <w:sz w:val="22"/>
          <w:szCs w:val="22"/>
        </w:rPr>
        <w:t>Dirigente Scolastico che esercita le funzione di Titolare del trattamento o al DSGA Designato del trattamento, L</w:t>
      </w:r>
      <w:r w:rsidRPr="000E3CEB">
        <w:rPr>
          <w:rFonts w:ascii="Arial" w:hAnsi="Arial" w:cs="Arial"/>
          <w:sz w:val="22"/>
          <w:szCs w:val="22"/>
        </w:rPr>
        <w:t>ei potrà rivolgersi senza particolari formalità,</w:t>
      </w:r>
      <w:r>
        <w:rPr>
          <w:rFonts w:ascii="Arial" w:hAnsi="Arial" w:cs="Arial"/>
          <w:sz w:val="22"/>
          <w:szCs w:val="22"/>
        </w:rPr>
        <w:t xml:space="preserve"> </w:t>
      </w:r>
      <w:r w:rsidRPr="000E3CEB">
        <w:rPr>
          <w:rFonts w:ascii="Arial" w:hAnsi="Arial" w:cs="Arial"/>
          <w:sz w:val="22"/>
          <w:szCs w:val="22"/>
        </w:rPr>
        <w:t>per far valere i suoi diritti, così come previsto dall'articolo 7 del Codice (e dagli articoli collegati), e dal Capo III del Regolamento.</w:t>
      </w:r>
    </w:p>
    <w:p w14:paraId="4DDF7ACF" w14:textId="77777777" w:rsidR="00F309AE" w:rsidRPr="000E3CEB" w:rsidRDefault="00F309AE" w:rsidP="00F309AE">
      <w:pPr>
        <w:pBdr>
          <w:top w:val="single" w:sz="4" w:space="1" w:color="auto"/>
          <w:left w:val="single" w:sz="4" w:space="4" w:color="auto"/>
          <w:bottom w:val="single" w:sz="4" w:space="1" w:color="auto"/>
          <w:right w:val="single" w:sz="4" w:space="4" w:color="auto"/>
        </w:pBdr>
        <w:spacing w:before="100" w:beforeAutospacing="1" w:after="240"/>
        <w:jc w:val="both"/>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14:paraId="11772C19" w14:textId="77777777" w:rsidR="00F309AE" w:rsidRPr="000E3CEB" w:rsidRDefault="00F309AE" w:rsidP="00F309AE">
      <w:pPr>
        <w:spacing w:before="120"/>
        <w:ind w:right="-170"/>
        <w:jc w:val="both"/>
        <w:rPr>
          <w:rFonts w:ascii="Arial" w:hAnsi="Arial" w:cs="Arial"/>
          <w:sz w:val="22"/>
          <w:szCs w:val="22"/>
        </w:rPr>
      </w:pPr>
    </w:p>
    <w:p w14:paraId="23E366D8" w14:textId="77777777" w:rsidR="00F309AE" w:rsidRPr="000E3CEB" w:rsidRDefault="00F309AE" w:rsidP="00F309AE">
      <w:pPr>
        <w:spacing w:before="120"/>
        <w:ind w:right="-170"/>
        <w:jc w:val="both"/>
        <w:rPr>
          <w:rFonts w:ascii="Arial" w:hAnsi="Arial" w:cs="Arial"/>
          <w:sz w:val="22"/>
          <w:szCs w:val="22"/>
        </w:rPr>
      </w:pPr>
      <w:r w:rsidRPr="000E3CEB">
        <w:rPr>
          <w:rFonts w:ascii="Arial" w:hAnsi="Arial" w:cs="Arial"/>
          <w:sz w:val="22"/>
          <w:szCs w:val="22"/>
        </w:rPr>
        <w:t>________________________, lì _________________________</w:t>
      </w:r>
    </w:p>
    <w:p w14:paraId="65ED22F1" w14:textId="77777777" w:rsidR="00F309AE" w:rsidRPr="000E3CEB" w:rsidRDefault="00F309AE" w:rsidP="00344B89">
      <w:pPr>
        <w:spacing w:before="120"/>
        <w:ind w:right="-170" w:firstLine="708"/>
        <w:jc w:val="both"/>
        <w:rPr>
          <w:rFonts w:ascii="Arial" w:hAnsi="Arial" w:cs="Arial"/>
          <w:sz w:val="22"/>
          <w:szCs w:val="22"/>
        </w:rPr>
      </w:pPr>
      <w:r w:rsidRPr="000E3CEB">
        <w:rPr>
          <w:rFonts w:ascii="Arial" w:hAnsi="Arial" w:cs="Arial"/>
          <w:sz w:val="22"/>
          <w:szCs w:val="22"/>
        </w:rPr>
        <w:t>luogo</w:t>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t>(</w:t>
      </w:r>
      <w:r w:rsidRPr="000E3CEB">
        <w:rPr>
          <w:rFonts w:ascii="Arial" w:hAnsi="Arial" w:cs="Arial"/>
          <w:i/>
          <w:sz w:val="22"/>
          <w:szCs w:val="22"/>
        </w:rPr>
        <w:t>data</w:t>
      </w:r>
      <w:r w:rsidR="00344B89" w:rsidRPr="000E3CEB">
        <w:rPr>
          <w:rFonts w:ascii="Arial" w:hAnsi="Arial" w:cs="Arial"/>
          <w:sz w:val="22"/>
          <w:szCs w:val="22"/>
        </w:rPr>
        <w:t>)</w:t>
      </w:r>
    </w:p>
    <w:p w14:paraId="55625369" w14:textId="77777777" w:rsidR="00344B89" w:rsidRPr="000E3CEB" w:rsidRDefault="00344B89" w:rsidP="00F309AE">
      <w:pPr>
        <w:jc w:val="both"/>
        <w:rPr>
          <w:rFonts w:ascii="Arial" w:hAnsi="Arial" w:cs="Arial"/>
          <w:sz w:val="22"/>
          <w:szCs w:val="22"/>
        </w:rPr>
      </w:pPr>
    </w:p>
    <w:p w14:paraId="3826D782" w14:textId="77777777" w:rsidR="0085094C" w:rsidRPr="000E3CEB" w:rsidRDefault="0085094C" w:rsidP="0085094C">
      <w:pPr>
        <w:spacing w:before="120"/>
        <w:ind w:left="5671" w:right="-170"/>
        <w:jc w:val="both"/>
        <w:rPr>
          <w:rFonts w:ascii="Arial" w:hAnsi="Arial" w:cs="Arial"/>
          <w:sz w:val="22"/>
          <w:szCs w:val="22"/>
        </w:rPr>
      </w:pPr>
      <w:r w:rsidRPr="000E3CEB">
        <w:rPr>
          <w:rFonts w:ascii="Arial" w:hAnsi="Arial" w:cs="Arial"/>
          <w:sz w:val="22"/>
          <w:szCs w:val="22"/>
        </w:rPr>
        <w:t>_________________________________</w:t>
      </w:r>
    </w:p>
    <w:p w14:paraId="45267370" w14:textId="77777777" w:rsidR="0085094C" w:rsidRPr="000E3CEB" w:rsidRDefault="0085094C" w:rsidP="0085094C">
      <w:pPr>
        <w:spacing w:before="120"/>
        <w:ind w:left="5664" w:right="-170" w:firstLine="7"/>
        <w:jc w:val="both"/>
        <w:rPr>
          <w:rFonts w:ascii="Arial" w:hAnsi="Arial" w:cs="Arial"/>
          <w:sz w:val="22"/>
          <w:szCs w:val="22"/>
        </w:rPr>
      </w:pPr>
      <w:r w:rsidRPr="000E3CEB">
        <w:rPr>
          <w:rFonts w:ascii="Arial" w:hAnsi="Arial" w:cs="Arial"/>
          <w:sz w:val="22"/>
          <w:szCs w:val="22"/>
        </w:rPr>
        <w:t xml:space="preserve">                    (F</w:t>
      </w:r>
      <w:r w:rsidRPr="000E3CEB">
        <w:rPr>
          <w:rFonts w:ascii="Arial" w:hAnsi="Arial" w:cs="Arial"/>
          <w:i/>
          <w:sz w:val="22"/>
          <w:szCs w:val="22"/>
        </w:rPr>
        <w:t>irma del dichiarante</w:t>
      </w:r>
      <w:r w:rsidRPr="000E3CEB">
        <w:rPr>
          <w:rFonts w:ascii="Arial" w:hAnsi="Arial" w:cs="Arial"/>
          <w:sz w:val="22"/>
          <w:szCs w:val="22"/>
        </w:rPr>
        <w:t>)</w:t>
      </w:r>
    </w:p>
    <w:sectPr w:rsidR="0085094C" w:rsidRPr="000E3CEB" w:rsidSect="00D919BC">
      <w:footerReference w:type="even" r:id="rId11"/>
      <w:footerReference w:type="default" r:id="rId12"/>
      <w:pgSz w:w="11906" w:h="16838" w:code="9"/>
      <w:pgMar w:top="1134" w:right="1134" w:bottom="1134" w:left="1134" w:header="851"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4BD6F" w14:textId="77777777" w:rsidR="008F7596" w:rsidRDefault="008F7596">
      <w:r>
        <w:separator/>
      </w:r>
    </w:p>
  </w:endnote>
  <w:endnote w:type="continuationSeparator" w:id="0">
    <w:p w14:paraId="059817C3" w14:textId="77777777" w:rsidR="008F7596" w:rsidRDefault="008F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456B"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116902">
      <w:rPr>
        <w:rStyle w:val="Numeropagina"/>
        <w:noProof/>
      </w:rPr>
      <w:t>6</w:t>
    </w:r>
    <w:r>
      <w:rPr>
        <w:rStyle w:val="Numeropagina"/>
      </w:rPr>
      <w:fldChar w:fldCharType="end"/>
    </w:r>
  </w:p>
  <w:p w14:paraId="71D1E9BE" w14:textId="77777777" w:rsidR="002A03DB" w:rsidRPr="00D919BC" w:rsidRDefault="002A03DB" w:rsidP="00834751">
    <w:pPr>
      <w:pStyle w:val="Pidipagina"/>
      <w:ind w:right="360"/>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4163"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116902">
      <w:rPr>
        <w:rStyle w:val="Numeropagina"/>
        <w:noProof/>
      </w:rPr>
      <w:t>5</w:t>
    </w:r>
    <w:r>
      <w:rPr>
        <w:rStyle w:val="Numeropagina"/>
      </w:rPr>
      <w:fldChar w:fldCharType="end"/>
    </w:r>
  </w:p>
  <w:p w14:paraId="460C630F" w14:textId="77777777" w:rsidR="002A03DB" w:rsidRPr="00D71862" w:rsidRDefault="002A03DB" w:rsidP="00834751">
    <w:pPr>
      <w:pStyle w:val="Pidipa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E2C5" w14:textId="77777777" w:rsidR="008F7596" w:rsidRDefault="008F7596">
      <w:r>
        <w:separator/>
      </w:r>
    </w:p>
  </w:footnote>
  <w:footnote w:type="continuationSeparator" w:id="0">
    <w:p w14:paraId="36C96F14" w14:textId="77777777" w:rsidR="008F7596" w:rsidRDefault="008F7596">
      <w:r>
        <w:continuationSeparator/>
      </w:r>
    </w:p>
  </w:footnote>
  <w:footnote w:id="1">
    <w:p w14:paraId="19BEB7D9" w14:textId="77777777" w:rsidR="00F35063"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Ai sensi dell’art. 80, comma 4, del D.Lgs. n. 50/2016, “</w:t>
      </w:r>
      <w:r w:rsidRPr="00D71862">
        <w:rPr>
          <w:rFonts w:ascii="Arial" w:hAnsi="Arial" w:cs="Arial"/>
          <w:i/>
          <w:sz w:val="16"/>
          <w:szCs w:val="16"/>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D7186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CD90BB2"/>
    <w:multiLevelType w:val="hybridMultilevel"/>
    <w:tmpl w:val="4FDAB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B476C7"/>
    <w:multiLevelType w:val="hybridMultilevel"/>
    <w:tmpl w:val="E0A254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8">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1E20BED"/>
    <w:multiLevelType w:val="hybridMultilevel"/>
    <w:tmpl w:val="5B0C7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4">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5">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31">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4">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0"/>
  </w:num>
  <w:num w:numId="2">
    <w:abstractNumId w:val="28"/>
  </w:num>
  <w:num w:numId="3">
    <w:abstractNumId w:val="31"/>
  </w:num>
  <w:num w:numId="4">
    <w:abstractNumId w:val="3"/>
  </w:num>
  <w:num w:numId="5">
    <w:abstractNumId w:val="15"/>
  </w:num>
  <w:num w:numId="6">
    <w:abstractNumId w:val="18"/>
  </w:num>
  <w:num w:numId="7">
    <w:abstractNumId w:val="33"/>
  </w:num>
  <w:num w:numId="8">
    <w:abstractNumId w:val="17"/>
  </w:num>
  <w:num w:numId="9">
    <w:abstractNumId w:val="24"/>
  </w:num>
  <w:num w:numId="10">
    <w:abstractNumId w:val="23"/>
  </w:num>
  <w:num w:numId="11">
    <w:abstractNumId w:val="29"/>
  </w:num>
  <w:num w:numId="12">
    <w:abstractNumId w:val="6"/>
  </w:num>
  <w:num w:numId="13">
    <w:abstractNumId w:val="7"/>
  </w:num>
  <w:num w:numId="14">
    <w:abstractNumId w:val="0"/>
  </w:num>
  <w:num w:numId="15">
    <w:abstractNumId w:val="16"/>
  </w:num>
  <w:num w:numId="16">
    <w:abstractNumId w:val="1"/>
  </w:num>
  <w:num w:numId="17">
    <w:abstractNumId w:val="4"/>
  </w:num>
  <w:num w:numId="18">
    <w:abstractNumId w:val="19"/>
  </w:num>
  <w:num w:numId="19">
    <w:abstractNumId w:val="13"/>
  </w:num>
  <w:num w:numId="20">
    <w:abstractNumId w:val="26"/>
  </w:num>
  <w:num w:numId="21">
    <w:abstractNumId w:val="32"/>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34"/>
  </w:num>
  <w:num w:numId="28">
    <w:abstractNumId w:val="25"/>
  </w:num>
  <w:num w:numId="29">
    <w:abstractNumId w:val="11"/>
  </w:num>
  <w:num w:numId="30">
    <w:abstractNumId w:val="8"/>
  </w:num>
  <w:num w:numId="31">
    <w:abstractNumId w:val="5"/>
  </w:num>
  <w:num w:numId="32">
    <w:abstractNumId w:val="20"/>
  </w:num>
  <w:num w:numId="33">
    <w:abstractNumId w:val="22"/>
  </w:num>
  <w:num w:numId="34">
    <w:abstractNumId w:val="35"/>
  </w:num>
  <w:num w:numId="35">
    <w:abstractNumId w:val="12"/>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05E1"/>
    <w:rsid w:val="00002E7F"/>
    <w:rsid w:val="00004097"/>
    <w:rsid w:val="00011430"/>
    <w:rsid w:val="00011B69"/>
    <w:rsid w:val="00020DA4"/>
    <w:rsid w:val="00025D20"/>
    <w:rsid w:val="00026A43"/>
    <w:rsid w:val="0003091A"/>
    <w:rsid w:val="00031B03"/>
    <w:rsid w:val="00044B84"/>
    <w:rsid w:val="000460BA"/>
    <w:rsid w:val="00052253"/>
    <w:rsid w:val="0005583B"/>
    <w:rsid w:val="0006385E"/>
    <w:rsid w:val="000639BC"/>
    <w:rsid w:val="00067F44"/>
    <w:rsid w:val="00075CEB"/>
    <w:rsid w:val="00084926"/>
    <w:rsid w:val="0008739C"/>
    <w:rsid w:val="000A2144"/>
    <w:rsid w:val="000A2922"/>
    <w:rsid w:val="000A589E"/>
    <w:rsid w:val="000B296B"/>
    <w:rsid w:val="000C61F1"/>
    <w:rsid w:val="000D0708"/>
    <w:rsid w:val="000D3A60"/>
    <w:rsid w:val="000D5758"/>
    <w:rsid w:val="000E049A"/>
    <w:rsid w:val="000E11D9"/>
    <w:rsid w:val="000E3CEB"/>
    <w:rsid w:val="000F0A7B"/>
    <w:rsid w:val="000F1F07"/>
    <w:rsid w:val="000F2EDE"/>
    <w:rsid w:val="000F31BF"/>
    <w:rsid w:val="000F7D23"/>
    <w:rsid w:val="00105A26"/>
    <w:rsid w:val="0010789E"/>
    <w:rsid w:val="0011057E"/>
    <w:rsid w:val="00116902"/>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E009A"/>
    <w:rsid w:val="001E0AD2"/>
    <w:rsid w:val="001E1C85"/>
    <w:rsid w:val="001E26EE"/>
    <w:rsid w:val="001E54DB"/>
    <w:rsid w:val="001F16AC"/>
    <w:rsid w:val="001F18CE"/>
    <w:rsid w:val="00201950"/>
    <w:rsid w:val="0020454A"/>
    <w:rsid w:val="00206C35"/>
    <w:rsid w:val="0020716A"/>
    <w:rsid w:val="00211628"/>
    <w:rsid w:val="00211B79"/>
    <w:rsid w:val="0021322C"/>
    <w:rsid w:val="00224075"/>
    <w:rsid w:val="00227023"/>
    <w:rsid w:val="00231DA2"/>
    <w:rsid w:val="00235063"/>
    <w:rsid w:val="00235EC6"/>
    <w:rsid w:val="00235F1A"/>
    <w:rsid w:val="00245FA9"/>
    <w:rsid w:val="00246139"/>
    <w:rsid w:val="00246D09"/>
    <w:rsid w:val="002550D6"/>
    <w:rsid w:val="0026062C"/>
    <w:rsid w:val="002620BB"/>
    <w:rsid w:val="00266410"/>
    <w:rsid w:val="00272570"/>
    <w:rsid w:val="00273612"/>
    <w:rsid w:val="002758CE"/>
    <w:rsid w:val="0027768A"/>
    <w:rsid w:val="00287325"/>
    <w:rsid w:val="002936D3"/>
    <w:rsid w:val="002A03DB"/>
    <w:rsid w:val="002A6425"/>
    <w:rsid w:val="002A7535"/>
    <w:rsid w:val="002B3B8E"/>
    <w:rsid w:val="002B5D8B"/>
    <w:rsid w:val="002B6E52"/>
    <w:rsid w:val="002C0109"/>
    <w:rsid w:val="002C2748"/>
    <w:rsid w:val="002C3266"/>
    <w:rsid w:val="002D3E48"/>
    <w:rsid w:val="002D74F4"/>
    <w:rsid w:val="002E08EA"/>
    <w:rsid w:val="002E0F4D"/>
    <w:rsid w:val="002F3A46"/>
    <w:rsid w:val="002F50D5"/>
    <w:rsid w:val="002F79AA"/>
    <w:rsid w:val="00307F9C"/>
    <w:rsid w:val="003104F2"/>
    <w:rsid w:val="00313EC5"/>
    <w:rsid w:val="00321466"/>
    <w:rsid w:val="00322A2C"/>
    <w:rsid w:val="003303BD"/>
    <w:rsid w:val="0033098E"/>
    <w:rsid w:val="00332A5F"/>
    <w:rsid w:val="003413CA"/>
    <w:rsid w:val="00344B89"/>
    <w:rsid w:val="00352AA2"/>
    <w:rsid w:val="00363B89"/>
    <w:rsid w:val="00365FAE"/>
    <w:rsid w:val="00367A52"/>
    <w:rsid w:val="003765F5"/>
    <w:rsid w:val="003770CC"/>
    <w:rsid w:val="00382BAF"/>
    <w:rsid w:val="00390DBA"/>
    <w:rsid w:val="00392879"/>
    <w:rsid w:val="003932FD"/>
    <w:rsid w:val="00394E5E"/>
    <w:rsid w:val="003A4731"/>
    <w:rsid w:val="003A5A26"/>
    <w:rsid w:val="003B255E"/>
    <w:rsid w:val="003B32C8"/>
    <w:rsid w:val="003B3AFF"/>
    <w:rsid w:val="003B53D6"/>
    <w:rsid w:val="003C075F"/>
    <w:rsid w:val="003C6EB0"/>
    <w:rsid w:val="003D2140"/>
    <w:rsid w:val="003D4C4B"/>
    <w:rsid w:val="003D7945"/>
    <w:rsid w:val="003D7B6F"/>
    <w:rsid w:val="003E1C5F"/>
    <w:rsid w:val="00401678"/>
    <w:rsid w:val="0040297A"/>
    <w:rsid w:val="00403020"/>
    <w:rsid w:val="004057A9"/>
    <w:rsid w:val="00406E6D"/>
    <w:rsid w:val="0040765B"/>
    <w:rsid w:val="00407D0A"/>
    <w:rsid w:val="004143F5"/>
    <w:rsid w:val="0042391B"/>
    <w:rsid w:val="004322C1"/>
    <w:rsid w:val="004354AF"/>
    <w:rsid w:val="004400A5"/>
    <w:rsid w:val="004413A3"/>
    <w:rsid w:val="004416C2"/>
    <w:rsid w:val="00443D2A"/>
    <w:rsid w:val="00445E50"/>
    <w:rsid w:val="004462E3"/>
    <w:rsid w:val="004466B7"/>
    <w:rsid w:val="004470E1"/>
    <w:rsid w:val="004522CE"/>
    <w:rsid w:val="004522FE"/>
    <w:rsid w:val="0045364F"/>
    <w:rsid w:val="004560AB"/>
    <w:rsid w:val="00457DC3"/>
    <w:rsid w:val="0047096E"/>
    <w:rsid w:val="00473ADB"/>
    <w:rsid w:val="00477575"/>
    <w:rsid w:val="004824B0"/>
    <w:rsid w:val="00482DEC"/>
    <w:rsid w:val="00487A8F"/>
    <w:rsid w:val="0049290C"/>
    <w:rsid w:val="00496017"/>
    <w:rsid w:val="00496612"/>
    <w:rsid w:val="004A3CC0"/>
    <w:rsid w:val="004A5766"/>
    <w:rsid w:val="004B1F21"/>
    <w:rsid w:val="004C2E52"/>
    <w:rsid w:val="004C39FA"/>
    <w:rsid w:val="004D1D87"/>
    <w:rsid w:val="004E2BEF"/>
    <w:rsid w:val="004E72AC"/>
    <w:rsid w:val="004F09F9"/>
    <w:rsid w:val="004F4642"/>
    <w:rsid w:val="004F749D"/>
    <w:rsid w:val="004F784C"/>
    <w:rsid w:val="00505DEF"/>
    <w:rsid w:val="0051497D"/>
    <w:rsid w:val="00520004"/>
    <w:rsid w:val="005213C6"/>
    <w:rsid w:val="00527208"/>
    <w:rsid w:val="00530C04"/>
    <w:rsid w:val="00534BAD"/>
    <w:rsid w:val="00534CEE"/>
    <w:rsid w:val="00537902"/>
    <w:rsid w:val="00545CB5"/>
    <w:rsid w:val="0055095A"/>
    <w:rsid w:val="00552ACE"/>
    <w:rsid w:val="00555B1E"/>
    <w:rsid w:val="00557F3A"/>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1558"/>
    <w:rsid w:val="005A6343"/>
    <w:rsid w:val="005B46AD"/>
    <w:rsid w:val="005B67B6"/>
    <w:rsid w:val="005B6F50"/>
    <w:rsid w:val="005B7362"/>
    <w:rsid w:val="005C176C"/>
    <w:rsid w:val="005C4E38"/>
    <w:rsid w:val="005E3B66"/>
    <w:rsid w:val="005E40B8"/>
    <w:rsid w:val="005F00F8"/>
    <w:rsid w:val="005F04F2"/>
    <w:rsid w:val="005F10D1"/>
    <w:rsid w:val="006012D4"/>
    <w:rsid w:val="006012DD"/>
    <w:rsid w:val="006037BF"/>
    <w:rsid w:val="00603C1C"/>
    <w:rsid w:val="0061153A"/>
    <w:rsid w:val="006163D8"/>
    <w:rsid w:val="00621910"/>
    <w:rsid w:val="00625443"/>
    <w:rsid w:val="00625860"/>
    <w:rsid w:val="00650082"/>
    <w:rsid w:val="00650A68"/>
    <w:rsid w:val="00653A8E"/>
    <w:rsid w:val="00655F51"/>
    <w:rsid w:val="006703DD"/>
    <w:rsid w:val="00674131"/>
    <w:rsid w:val="00674EDB"/>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4A"/>
    <w:rsid w:val="007007D9"/>
    <w:rsid w:val="0070150C"/>
    <w:rsid w:val="0070428B"/>
    <w:rsid w:val="00704C8E"/>
    <w:rsid w:val="007063AE"/>
    <w:rsid w:val="00706A56"/>
    <w:rsid w:val="007116FB"/>
    <w:rsid w:val="0071335D"/>
    <w:rsid w:val="00721387"/>
    <w:rsid w:val="0072313B"/>
    <w:rsid w:val="0073516B"/>
    <w:rsid w:val="0074084D"/>
    <w:rsid w:val="0074128D"/>
    <w:rsid w:val="007417E7"/>
    <w:rsid w:val="00741B18"/>
    <w:rsid w:val="00743DA0"/>
    <w:rsid w:val="0075330F"/>
    <w:rsid w:val="00771C05"/>
    <w:rsid w:val="00786728"/>
    <w:rsid w:val="00790613"/>
    <w:rsid w:val="007906D6"/>
    <w:rsid w:val="00791F31"/>
    <w:rsid w:val="00797DA9"/>
    <w:rsid w:val="007A1527"/>
    <w:rsid w:val="007A31E2"/>
    <w:rsid w:val="007A4B8A"/>
    <w:rsid w:val="007A509E"/>
    <w:rsid w:val="007B070D"/>
    <w:rsid w:val="007B1170"/>
    <w:rsid w:val="007B710E"/>
    <w:rsid w:val="007C078D"/>
    <w:rsid w:val="007C15E6"/>
    <w:rsid w:val="007C19D7"/>
    <w:rsid w:val="007D0624"/>
    <w:rsid w:val="007D1A81"/>
    <w:rsid w:val="007D2D57"/>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5094C"/>
    <w:rsid w:val="00860D7A"/>
    <w:rsid w:val="00866FED"/>
    <w:rsid w:val="00873EED"/>
    <w:rsid w:val="0088309E"/>
    <w:rsid w:val="008949BE"/>
    <w:rsid w:val="008B3AB6"/>
    <w:rsid w:val="008C23F6"/>
    <w:rsid w:val="008C29C0"/>
    <w:rsid w:val="008E2ED0"/>
    <w:rsid w:val="008E4E38"/>
    <w:rsid w:val="008F7596"/>
    <w:rsid w:val="008F7F86"/>
    <w:rsid w:val="008F7FA2"/>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452"/>
    <w:rsid w:val="0097639A"/>
    <w:rsid w:val="009777F3"/>
    <w:rsid w:val="0098096E"/>
    <w:rsid w:val="00980BF3"/>
    <w:rsid w:val="00982400"/>
    <w:rsid w:val="009836E9"/>
    <w:rsid w:val="00990134"/>
    <w:rsid w:val="00991C71"/>
    <w:rsid w:val="009920A1"/>
    <w:rsid w:val="00992315"/>
    <w:rsid w:val="009949BC"/>
    <w:rsid w:val="009A498B"/>
    <w:rsid w:val="009C0B2B"/>
    <w:rsid w:val="009C41C6"/>
    <w:rsid w:val="009D4539"/>
    <w:rsid w:val="009D6F58"/>
    <w:rsid w:val="009E0BD7"/>
    <w:rsid w:val="009E4938"/>
    <w:rsid w:val="00A04536"/>
    <w:rsid w:val="00A078F4"/>
    <w:rsid w:val="00A12BFB"/>
    <w:rsid w:val="00A320C4"/>
    <w:rsid w:val="00A46D1B"/>
    <w:rsid w:val="00A50371"/>
    <w:rsid w:val="00A50618"/>
    <w:rsid w:val="00A53088"/>
    <w:rsid w:val="00A5676D"/>
    <w:rsid w:val="00A64D2C"/>
    <w:rsid w:val="00A6610D"/>
    <w:rsid w:val="00A704A8"/>
    <w:rsid w:val="00A71390"/>
    <w:rsid w:val="00A751E2"/>
    <w:rsid w:val="00A756C5"/>
    <w:rsid w:val="00A87129"/>
    <w:rsid w:val="00A91C9E"/>
    <w:rsid w:val="00A92431"/>
    <w:rsid w:val="00A93791"/>
    <w:rsid w:val="00A94DE0"/>
    <w:rsid w:val="00AA6C5B"/>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C3F14"/>
    <w:rsid w:val="00BC46F4"/>
    <w:rsid w:val="00BD40BD"/>
    <w:rsid w:val="00BD6D71"/>
    <w:rsid w:val="00BE37B9"/>
    <w:rsid w:val="00C0061D"/>
    <w:rsid w:val="00C01565"/>
    <w:rsid w:val="00C06AD3"/>
    <w:rsid w:val="00C1625D"/>
    <w:rsid w:val="00C16A06"/>
    <w:rsid w:val="00C17A83"/>
    <w:rsid w:val="00C209DB"/>
    <w:rsid w:val="00C233BC"/>
    <w:rsid w:val="00C25977"/>
    <w:rsid w:val="00C265CA"/>
    <w:rsid w:val="00C332D9"/>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2B65"/>
    <w:rsid w:val="00C9787F"/>
    <w:rsid w:val="00CA5703"/>
    <w:rsid w:val="00CA6A97"/>
    <w:rsid w:val="00CA7BA6"/>
    <w:rsid w:val="00CA7F71"/>
    <w:rsid w:val="00CB3A6B"/>
    <w:rsid w:val="00CB4A1A"/>
    <w:rsid w:val="00CB55F8"/>
    <w:rsid w:val="00CC135E"/>
    <w:rsid w:val="00CC4394"/>
    <w:rsid w:val="00CD3484"/>
    <w:rsid w:val="00CD5485"/>
    <w:rsid w:val="00CD7239"/>
    <w:rsid w:val="00CD79DB"/>
    <w:rsid w:val="00CE0926"/>
    <w:rsid w:val="00CF0CAF"/>
    <w:rsid w:val="00CF43FA"/>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1862"/>
    <w:rsid w:val="00D749E0"/>
    <w:rsid w:val="00D7514A"/>
    <w:rsid w:val="00D762F9"/>
    <w:rsid w:val="00D804D0"/>
    <w:rsid w:val="00D84E0F"/>
    <w:rsid w:val="00D84E23"/>
    <w:rsid w:val="00D85865"/>
    <w:rsid w:val="00D91765"/>
    <w:rsid w:val="00D919BC"/>
    <w:rsid w:val="00D96568"/>
    <w:rsid w:val="00DA081F"/>
    <w:rsid w:val="00DA0FEE"/>
    <w:rsid w:val="00DB2743"/>
    <w:rsid w:val="00DB5E9E"/>
    <w:rsid w:val="00DD01F2"/>
    <w:rsid w:val="00DD1F67"/>
    <w:rsid w:val="00DD3EB2"/>
    <w:rsid w:val="00DD5CE6"/>
    <w:rsid w:val="00DE5DF3"/>
    <w:rsid w:val="00DF1243"/>
    <w:rsid w:val="00DF13EA"/>
    <w:rsid w:val="00DF3BE5"/>
    <w:rsid w:val="00E00029"/>
    <w:rsid w:val="00E03A67"/>
    <w:rsid w:val="00E07195"/>
    <w:rsid w:val="00E07B3D"/>
    <w:rsid w:val="00E161E1"/>
    <w:rsid w:val="00E16A4C"/>
    <w:rsid w:val="00E278B1"/>
    <w:rsid w:val="00E27914"/>
    <w:rsid w:val="00E3270C"/>
    <w:rsid w:val="00E35144"/>
    <w:rsid w:val="00E400EA"/>
    <w:rsid w:val="00E4178E"/>
    <w:rsid w:val="00E50B74"/>
    <w:rsid w:val="00E56A32"/>
    <w:rsid w:val="00E65B17"/>
    <w:rsid w:val="00E742C5"/>
    <w:rsid w:val="00E74CBE"/>
    <w:rsid w:val="00E74D6F"/>
    <w:rsid w:val="00E80F9D"/>
    <w:rsid w:val="00E81617"/>
    <w:rsid w:val="00E816AF"/>
    <w:rsid w:val="00E8676C"/>
    <w:rsid w:val="00E91C85"/>
    <w:rsid w:val="00E92F7B"/>
    <w:rsid w:val="00EB0686"/>
    <w:rsid w:val="00EB29B2"/>
    <w:rsid w:val="00EB318B"/>
    <w:rsid w:val="00EB4ACA"/>
    <w:rsid w:val="00EC0A7D"/>
    <w:rsid w:val="00EC6E45"/>
    <w:rsid w:val="00ED60BF"/>
    <w:rsid w:val="00EE0852"/>
    <w:rsid w:val="00EE2224"/>
    <w:rsid w:val="00EE48C3"/>
    <w:rsid w:val="00EE7022"/>
    <w:rsid w:val="00EF098B"/>
    <w:rsid w:val="00F11ADD"/>
    <w:rsid w:val="00F138CF"/>
    <w:rsid w:val="00F14E2A"/>
    <w:rsid w:val="00F17B06"/>
    <w:rsid w:val="00F309AE"/>
    <w:rsid w:val="00F32FAF"/>
    <w:rsid w:val="00F35063"/>
    <w:rsid w:val="00F425AF"/>
    <w:rsid w:val="00F42EBE"/>
    <w:rsid w:val="00F43108"/>
    <w:rsid w:val="00F47E00"/>
    <w:rsid w:val="00F51FE9"/>
    <w:rsid w:val="00F60755"/>
    <w:rsid w:val="00F6799A"/>
    <w:rsid w:val="00F67BB2"/>
    <w:rsid w:val="00F70A68"/>
    <w:rsid w:val="00F76AB1"/>
    <w:rsid w:val="00F83050"/>
    <w:rsid w:val="00F94F3A"/>
    <w:rsid w:val="00FA6188"/>
    <w:rsid w:val="00FB17F9"/>
    <w:rsid w:val="00FB24A1"/>
    <w:rsid w:val="00FB4F09"/>
    <w:rsid w:val="00FB7164"/>
    <w:rsid w:val="00FC0012"/>
    <w:rsid w:val="00FC1D5E"/>
    <w:rsid w:val="00FE6A45"/>
    <w:rsid w:val="00FF0E49"/>
    <w:rsid w:val="00FF234A"/>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1" w:defQFormat="0" w:count="267">
    <w:lsdException w:name="Normal" w:locked="1"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locked="1" w:uiPriority="0"/>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locked="1" w:uiPriority="0" w:unhideWhenUsed="0"/>
    <w:lsdException w:name="List 2" w:semiHidden="1"/>
    <w:lsdException w:name="List 3" w:semiHidden="1"/>
    <w:lsdException w:name="List 4" w:locked="1" w:uiPriority="0" w:unhideWhenUsed="0"/>
    <w:lsdException w:name="List 5" w:locked="1" w:uiPriority="0"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locked="1" w:uiPriority="0" w:unhideWhenUsed="0"/>
    <w:lsdException w:name="Date" w:locked="1" w:uiPriority="0" w:unhideWhenUsed="0"/>
    <w:lsdException w:name="Body Text First Indent" w:locked="1" w:uiPriority="0"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22"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lock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lsdException w:name="Table Grid" w:locked="1" w:uiPriority="0"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1" w:defQFormat="0" w:count="267">
    <w:lsdException w:name="Normal" w:locked="1"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locked="1" w:uiPriority="0"/>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locked="1" w:uiPriority="0" w:unhideWhenUsed="0"/>
    <w:lsdException w:name="List 2" w:semiHidden="1"/>
    <w:lsdException w:name="List 3" w:semiHidden="1"/>
    <w:lsdException w:name="List 4" w:locked="1" w:uiPriority="0" w:unhideWhenUsed="0"/>
    <w:lsdException w:name="List 5" w:locked="1" w:uiPriority="0"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locked="1" w:uiPriority="0" w:unhideWhenUsed="0"/>
    <w:lsdException w:name="Date" w:locked="1" w:uiPriority="0" w:unhideWhenUsed="0"/>
    <w:lsdException w:name="Body Text First Indent" w:locked="1" w:uiPriority="0"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22"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lock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lsdException w:name="Table Grid" w:locked="1" w:uiPriority="0"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8621">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491338624">
      <w:marLeft w:val="0"/>
      <w:marRight w:val="0"/>
      <w:marTop w:val="0"/>
      <w:marBottom w:val="0"/>
      <w:divBdr>
        <w:top w:val="none" w:sz="0" w:space="0" w:color="auto"/>
        <w:left w:val="none" w:sz="0" w:space="0" w:color="auto"/>
        <w:bottom w:val="none" w:sz="0" w:space="0" w:color="auto"/>
        <w:right w:val="none" w:sz="0" w:space="0" w:color="auto"/>
      </w:divBdr>
    </w:div>
    <w:div w:id="491338625">
      <w:marLeft w:val="0"/>
      <w:marRight w:val="0"/>
      <w:marTop w:val="0"/>
      <w:marBottom w:val="0"/>
      <w:divBdr>
        <w:top w:val="none" w:sz="0" w:space="0" w:color="auto"/>
        <w:left w:val="none" w:sz="0" w:space="0" w:color="auto"/>
        <w:bottom w:val="none" w:sz="0" w:space="0" w:color="auto"/>
        <w:right w:val="none" w:sz="0" w:space="0" w:color="auto"/>
      </w:divBdr>
    </w:div>
    <w:div w:id="491338627">
      <w:marLeft w:val="0"/>
      <w:marRight w:val="0"/>
      <w:marTop w:val="0"/>
      <w:marBottom w:val="0"/>
      <w:divBdr>
        <w:top w:val="none" w:sz="0" w:space="0" w:color="auto"/>
        <w:left w:val="none" w:sz="0" w:space="0" w:color="auto"/>
        <w:bottom w:val="none" w:sz="0" w:space="0" w:color="auto"/>
        <w:right w:val="none" w:sz="0" w:space="0" w:color="auto"/>
      </w:divBdr>
    </w:div>
    <w:div w:id="491338628">
      <w:marLeft w:val="0"/>
      <w:marRight w:val="0"/>
      <w:marTop w:val="0"/>
      <w:marBottom w:val="0"/>
      <w:divBdr>
        <w:top w:val="none" w:sz="0" w:space="0" w:color="auto"/>
        <w:left w:val="none" w:sz="0" w:space="0" w:color="auto"/>
        <w:bottom w:val="none" w:sz="0" w:space="0" w:color="auto"/>
        <w:right w:val="none" w:sz="0" w:space="0" w:color="auto"/>
      </w:divBdr>
      <w:divsChild>
        <w:div w:id="491338623">
          <w:marLeft w:val="720"/>
          <w:marRight w:val="720"/>
          <w:marTop w:val="100"/>
          <w:marBottom w:val="100"/>
          <w:divBdr>
            <w:top w:val="none" w:sz="0" w:space="0" w:color="auto"/>
            <w:left w:val="none" w:sz="0" w:space="0" w:color="auto"/>
            <w:bottom w:val="none" w:sz="0" w:space="0" w:color="auto"/>
            <w:right w:val="none" w:sz="0" w:space="0" w:color="auto"/>
          </w:divBdr>
        </w:div>
        <w:div w:id="491338626">
          <w:marLeft w:val="720"/>
          <w:marRight w:val="720"/>
          <w:marTop w:val="100"/>
          <w:marBottom w:val="100"/>
          <w:divBdr>
            <w:top w:val="none" w:sz="0" w:space="0" w:color="auto"/>
            <w:left w:val="none" w:sz="0" w:space="0" w:color="auto"/>
            <w:bottom w:val="none" w:sz="0" w:space="0" w:color="auto"/>
            <w:right w:val="none" w:sz="0" w:space="0" w:color="auto"/>
          </w:divBdr>
        </w:div>
      </w:divsChild>
    </w:div>
    <w:div w:id="18228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quistinretepa.it" TargetMode="Externa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DSGA</cp:lastModifiedBy>
  <cp:revision>2</cp:revision>
  <cp:lastPrinted>2018-04-05T10:23:00Z</cp:lastPrinted>
  <dcterms:created xsi:type="dcterms:W3CDTF">2020-05-28T09:06:00Z</dcterms:created>
  <dcterms:modified xsi:type="dcterms:W3CDTF">2020-05-28T09:06:00Z</dcterms:modified>
</cp:coreProperties>
</file>